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/>
        <w:jc w:val="center"/>
        <w:textAlignment w:val="baseline"/>
        <w:rPr>
          <w:rFonts w:ascii="黑体" w:hAnsi="黑体" w:eastAsia="黑体"/>
          <w:b w:val="0"/>
          <w:bCs w:val="0"/>
          <w:sz w:val="30"/>
          <w:szCs w:val="30"/>
        </w:rPr>
      </w:pPr>
      <w:bookmarkStart w:id="0" w:name="_Toc102302627"/>
      <w:r>
        <w:rPr>
          <w:rFonts w:hint="eastAsia" w:ascii="黑体" w:hAnsi="黑体" w:eastAsia="黑体"/>
          <w:b w:val="0"/>
          <w:bCs w:val="0"/>
          <w:sz w:val="30"/>
          <w:szCs w:val="30"/>
        </w:rPr>
        <w:t>东海油气田</w:t>
      </w:r>
      <w:r>
        <w:rPr>
          <w:rFonts w:hint="eastAsia" w:ascii="黑体" w:hAnsi="黑体" w:eastAsia="黑体"/>
          <w:b w:val="0"/>
          <w:bCs w:val="0"/>
          <w:sz w:val="30"/>
          <w:szCs w:val="30"/>
          <w:lang w:eastAsia="zh-CN"/>
        </w:rPr>
        <w:t>高质高效</w:t>
      </w:r>
      <w:r>
        <w:rPr>
          <w:rFonts w:hint="eastAsia" w:ascii="黑体" w:hAnsi="黑体" w:eastAsia="黑体"/>
          <w:b w:val="0"/>
          <w:bCs w:val="0"/>
          <w:sz w:val="30"/>
          <w:szCs w:val="30"/>
        </w:rPr>
        <w:t>开发的一体化管理创新与实践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/>
        <w:jc w:val="center"/>
        <w:textAlignment w:val="baseline"/>
        <w:rPr>
          <w:rFonts w:ascii="黑体" w:hAnsi="黑体" w:eastAsia="黑体"/>
          <w:bCs/>
          <w:sz w:val="28"/>
          <w:szCs w:val="21"/>
        </w:rPr>
      </w:pPr>
      <w:r>
        <w:rPr>
          <w:rFonts w:hint="eastAsia" w:ascii="黑体" w:hAnsi="黑体" w:eastAsia="黑体"/>
          <w:bCs/>
          <w:sz w:val="28"/>
          <w:szCs w:val="21"/>
        </w:rPr>
        <w:t>中国石油化工股份有限公司上海海洋油气分公司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/>
          <w:bCs/>
          <w:sz w:val="28"/>
          <w:szCs w:val="28"/>
        </w:rPr>
        <w:t>摘 要：</w:t>
      </w:r>
      <w:r>
        <w:rPr>
          <w:rFonts w:hint="eastAsia" w:ascii="仿宋" w:hAnsi="仿宋" w:eastAsia="仿宋"/>
          <w:bCs/>
          <w:sz w:val="28"/>
          <w:szCs w:val="28"/>
        </w:rPr>
        <w:t>近年来，中国石油化工股份有限公司（以下简称中石化）上海海洋油气分公司(以下简称上海分公司)深入贯彻落实“端牢能源饭碗”能源安全新战略，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为有效提升东海油气田开发效率和质量，提升能源供给能力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聚焦项目评价、建设、生产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以下简称评、建、产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全过程提质提效，从战略、组织、制度、机制、工具、考核六个方面推进一体化创新，探索出一套适合东海油气田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高质高效开发</w:t>
      </w:r>
      <w:r>
        <w:rPr>
          <w:rFonts w:hint="eastAsia" w:ascii="仿宋" w:hAnsi="仿宋" w:eastAsia="仿宋"/>
          <w:bCs/>
          <w:sz w:val="28"/>
          <w:szCs w:val="28"/>
        </w:rPr>
        <w:t>的评、建、产一体化管理模式，在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**</w:t>
      </w:r>
      <w:r>
        <w:rPr>
          <w:rFonts w:hint="eastAsia" w:ascii="仿宋" w:hAnsi="仿宋" w:eastAsia="仿宋"/>
          <w:bCs/>
          <w:sz w:val="28"/>
          <w:szCs w:val="28"/>
        </w:rPr>
        <w:t>和宁波19-6项目中取得良好效果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推动</w:t>
      </w:r>
      <w:r>
        <w:rPr>
          <w:rFonts w:hint="eastAsia" w:ascii="仿宋" w:hAnsi="仿宋" w:eastAsia="仿宋"/>
          <w:bCs/>
          <w:sz w:val="28"/>
          <w:szCs w:val="28"/>
        </w:rPr>
        <w:t>东海首个千亿方气田和构造岩性油气田建成投产，打开了东海油气开发新局面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助力</w:t>
      </w:r>
      <w:r>
        <w:rPr>
          <w:rFonts w:hint="eastAsia" w:ascii="仿宋" w:hAnsi="仿宋" w:eastAsia="仿宋"/>
          <w:bCs/>
          <w:sz w:val="28"/>
          <w:szCs w:val="28"/>
        </w:rPr>
        <w:t>西湖油气产量首破200万吨，提升了油气供给能力，优化投资8.69亿元，建造安装创造13项国内纪录，20余项技术装备国内首次应用，珍珠获得集团高效新区产能建设一等奖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Cs/>
          <w:sz w:val="28"/>
          <w:szCs w:val="28"/>
        </w:rPr>
        <w:t>获上海市科技进步二等奖一项、集团科技进步三等奖一项，技术创新有力支撑了东海增储上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产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Cs/>
          <w:sz w:val="28"/>
          <w:szCs w:val="28"/>
        </w:rPr>
        <w:t>2022年实现收入42.16亿元、利润18.6亿元创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历史</w:t>
      </w:r>
      <w:r>
        <w:rPr>
          <w:rFonts w:hint="eastAsia" w:ascii="仿宋" w:hAnsi="仿宋" w:eastAsia="仿宋"/>
          <w:bCs/>
          <w:sz w:val="28"/>
          <w:szCs w:val="28"/>
        </w:rPr>
        <w:t>新高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一体化管理模式</w:t>
      </w:r>
      <w:r>
        <w:rPr>
          <w:rFonts w:hint="eastAsia" w:ascii="仿宋" w:hAnsi="仿宋" w:eastAsia="仿宋"/>
          <w:bCs/>
          <w:sz w:val="28"/>
          <w:szCs w:val="28"/>
        </w:rPr>
        <w:t>有效提升新油气田开发效率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和质量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/>
        <w:jc w:val="center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企业简介</w:t>
      </w:r>
      <w:bookmarkEnd w:id="0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上海分公司前身是1960年成立的地矿部渤海物探大队，是我国第一支海洋油气勘探队伍。也是中石化唯一一家主营业务为中深海海上油气生产的企业，主要在东海、南海、黄海等海域开展油气勘探开发，其中东海是唯一进入开发阶段的产建阵地。上海分公司代表中石化参与管理东海西湖合作项目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东海西湖合作项目是中石化与中国海洋石油总公司（以下简称中海油）按照50%:50%权益比例共同合作开发的海上油气项目，是国内海上大型油气盆地勘探开发的首次合作，联管会为最高决策机构，中海油担任作业者，其设立的中海石油（中国）东海西湖石油天然气作业公司（以下简称作业公司）全面负责实施合同区内的勘探、开发、生产及销售作业。合作区位于东海陆架盆地西湖凹陷，勘探开发区块多数位于特殊海域，该区域内的油气勘探开发节奏受国家外交政策影响重大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东海西湖合作区勘探目前处于区探、预探和评价并举的阶段，截止2022年底共拥有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个矿区，总面积3.78万km2，探明油气田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个，探明天然气储量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亿方，石油储量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万吨，已开发油气田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个，已建成生产和处理平台16座、天然气外输管线1条、内部集输管线16条、宁波天然气处理终端1座。油气产量</w:t>
      </w:r>
      <w:r>
        <w:rPr>
          <w:rFonts w:ascii="仿宋" w:hAnsi="仿宋" w:eastAsia="仿宋" w:cs="Times New Roman"/>
          <w:bCs/>
          <w:sz w:val="28"/>
          <w:szCs w:val="28"/>
        </w:rPr>
        <w:t>231</w:t>
      </w:r>
      <w:r>
        <w:rPr>
          <w:rFonts w:hint="eastAsia" w:ascii="仿宋" w:hAnsi="仿宋" w:eastAsia="仿宋" w:cs="Times New Roman"/>
          <w:bCs/>
          <w:sz w:val="28"/>
          <w:szCs w:val="28"/>
        </w:rPr>
        <w:t>万吨油当量。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 w:cs="Times New Roman"/>
          <w:kern w:val="2"/>
          <w:sz w:val="30"/>
          <w:szCs w:val="30"/>
        </w:rPr>
      </w:pPr>
      <w:bookmarkStart w:id="1" w:name="_Toc9582"/>
      <w:bookmarkStart w:id="2" w:name="_Toc102302628"/>
      <w:bookmarkStart w:id="3" w:name="_Toc73871977"/>
      <w:r>
        <w:rPr>
          <w:rFonts w:hint="eastAsia" w:ascii="仿宋" w:hAnsi="仿宋" w:eastAsia="仿宋" w:cs="Times New Roman"/>
          <w:kern w:val="2"/>
          <w:sz w:val="30"/>
          <w:szCs w:val="30"/>
        </w:rPr>
        <w:t>一、东海油气田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高质高效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开发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一体化管理的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实施背景</w:t>
      </w:r>
      <w:bookmarkEnd w:id="1"/>
      <w:bookmarkEnd w:id="2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上海分公司深入贯彻落实“端牢能源饭碗”保障国家能源安全的新战略，主要产能建设阵地东海西湖合作项目由于长期受东海地缘政治影响，且海上油气开发项目“高技术、高风险、高投入”，对合作项目管理协同要求高，审批流程长，传统油气田开发评、建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bCs/>
          <w:sz w:val="28"/>
          <w:szCs w:val="28"/>
        </w:rPr>
        <w:t>产是分段管理模式，组织和管理互相割裂，衔接低效，新油气田开发效率不高。为有效提升能源供给保障能力，改善企业经营效益，提高产建效率和质量，特别是国家重点项目**紧急重启，批复的工程建造周期仅9个月，海上作业48天，时间紧、任务重，急需推动油气田开发全过程的管理创新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4" w:name="_Toc19555"/>
      <w:r>
        <w:rPr>
          <w:rFonts w:hint="eastAsia" w:ascii="仿宋" w:hAnsi="仿宋" w:eastAsia="仿宋"/>
          <w:sz w:val="28"/>
          <w:szCs w:val="28"/>
        </w:rPr>
        <w:t>（一）</w:t>
      </w:r>
      <w:bookmarkEnd w:id="3"/>
      <w:r>
        <w:rPr>
          <w:rFonts w:hint="eastAsia" w:ascii="仿宋" w:hAnsi="仿宋" w:eastAsia="仿宋"/>
          <w:sz w:val="28"/>
          <w:szCs w:val="28"/>
          <w:lang w:val="en-US" w:eastAsia="zh-CN"/>
        </w:rPr>
        <w:t>提高油气田开发管理水平</w:t>
      </w:r>
      <w:r>
        <w:rPr>
          <w:rFonts w:hint="eastAsia" w:ascii="仿宋" w:hAnsi="仿宋" w:eastAsia="仿宋"/>
          <w:sz w:val="28"/>
          <w:szCs w:val="28"/>
        </w:rPr>
        <w:t>是保障国家能源安全的内在要求</w:t>
      </w:r>
      <w:bookmarkEnd w:id="4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近年来，世界地缘政治由单极化向多极化加速发展，世界经济加速去全球化，新冠疫情和俄乌冲突等致使国际能源供需持续紧张，各国能源安全受到严峻挑战。2018年习总书记作出关于“今后若干年要加大国内油气勘探开发力度，保障我国能源安全”的重要批示。2021年我国原油消费量7.04亿吨，对外依存度72%；天然气消费量3690亿立方米，对外依存度44%，能源安全形势依然严峻。习总书记专程到胜利油田考察调研，作出“能源的饭碗必须端在自己手里”重要指示。国家能源局要求“海域油气勘探要以寻找大型油气田为目标，做强渤海、加快东海、探索南海”。集团公司党组勇挑保障国家能源安全重担，要求以七年行动计划目标为底线，坚持“海陆并举、少井高产”，大打油气勘探开发进攻仗，将东海列入“五大规模增储工程”和“四大效益上产工程”。东海油气开发受到高度重视，上海分公司认真落实集团公司部署要求，统筹谋划“蓝海战略”，将加快**、宁波19-6等7个油气田开发列为“七年行动计划”和“十四五”的重点工程。能源保供能力和产建效率提升迫在眉睫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5" w:name="_Toc22537"/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提高油气田开发管理水平</w:t>
      </w:r>
      <w:r>
        <w:rPr>
          <w:rFonts w:hint="eastAsia" w:ascii="仿宋" w:hAnsi="仿宋" w:eastAsia="仿宋"/>
          <w:sz w:val="28"/>
          <w:szCs w:val="28"/>
        </w:rPr>
        <w:t>是提升生产经营效益的重要手段</w:t>
      </w:r>
      <w:bookmarkEnd w:id="5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东海海上油气开发项目“高技术、高风险、高投入”特点鲜明，叠加地理位置的特殊性和地质特征复杂性、联合管理体制和运行机制不顺、新建产能项目效果不及预期等因素，项目长期亏损，截至2020年底中石化份额亏损115亿元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急需推动油气田管理创新，提升管理效率，促进经营效益提升</w:t>
      </w:r>
      <w:r>
        <w:rPr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技术难度高。东海西湖西斜坡带发育NE和NNE向的顺向及反向正断层，多以断鼻、断块圈闭为主，油气田多呈“小、断、贫、散”特征，大多数油气藏储层横向变化快，呈现构造-岩性复合成藏的特征，多为低孔低渗或特低渗气藏，开发难度大。海域油气田开发涉及专业多，工程设计和海上施工难度大、智能化程度高、管理难度大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二是开发风险高。首先海上井网密度较低、资料少，对储层及油气藏刻画、甜点预测难度大，地质风险相对较大。再者海上作业环境复杂，受海浪侵蚀、台风、冷空气、渔船作业、货船航行、空间受限等影响的同时，导管架、组块、生活楼等吊装下水、运输和安装，海管铺设，平台托航移位，大位移井等作业技术难度大、风险高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三是项目投资高。海上油气田开发项目建设过程中需要动用大型建造场地和码头，钢材需求量大；海上运输和安装过程中需要动用特大型浮吊、铺管船、大马力拖轮、多用途船舶等大型海工装备；部分设备依赖进口，如燃气透平发电机组、卡装器等；另外受外交、天气等因素影响，作业窗口和周期难以掌控，投资控制难度大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6" w:name="_Toc73871975"/>
      <w:bookmarkStart w:id="7" w:name="_Toc3313"/>
      <w:r>
        <w:rPr>
          <w:rFonts w:hint="eastAsia" w:ascii="仿宋" w:hAnsi="仿宋" w:eastAsia="仿宋"/>
          <w:sz w:val="28"/>
          <w:szCs w:val="28"/>
        </w:rPr>
        <w:t>（三）</w:t>
      </w:r>
      <w:bookmarkEnd w:id="6"/>
      <w:r>
        <w:rPr>
          <w:rFonts w:hint="eastAsia" w:ascii="仿宋" w:hAnsi="仿宋" w:eastAsia="仿宋"/>
          <w:sz w:val="28"/>
          <w:szCs w:val="28"/>
          <w:lang w:val="en-US" w:eastAsia="zh-CN"/>
        </w:rPr>
        <w:t>提高油气田开发管理水平</w:t>
      </w:r>
      <w:r>
        <w:rPr>
          <w:rFonts w:hint="eastAsia" w:ascii="仿宋" w:hAnsi="仿宋" w:eastAsia="仿宋"/>
          <w:sz w:val="28"/>
          <w:szCs w:val="28"/>
        </w:rPr>
        <w:t>是加快油气产建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节奏</w:t>
      </w:r>
      <w:r>
        <w:rPr>
          <w:rFonts w:hint="eastAsia" w:ascii="仿宋" w:hAnsi="仿宋" w:eastAsia="仿宋"/>
          <w:sz w:val="28"/>
          <w:szCs w:val="28"/>
        </w:rPr>
        <w:t>的有效途径</w:t>
      </w:r>
      <w:bookmarkEnd w:id="7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传统的评、建、产模式是分段管理模式，组织和管理衔接低效，从评价到建成投产往往需要长达3年左右。一是地缘政治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因素</w:t>
      </w:r>
      <w:r>
        <w:rPr>
          <w:rFonts w:hint="eastAsia" w:ascii="仿宋" w:hAnsi="仿宋" w:eastAsia="仿宋" w:cs="Times New Roman"/>
          <w:bCs/>
          <w:sz w:val="28"/>
          <w:szCs w:val="28"/>
        </w:rPr>
        <w:t>严重影响项目的连续性。东海油气田多处于敏感海域，项目可研和海上作业计划需要上报国家能源局、外交部等相关部委进行核准备案，获批时间和作业窗口不确定性大，例如**项目受地缘形势影响项目暂停近4年；黄岩某项目2015年完成工程建设，至今无法获批实施钻井作业。二是合作开发项目管理协同要求高、审批流程长。项目论证审查需同时上报至合作双方总部审批，由于双方投资管理制度、项目认识理解、工作方式等存在差异，获取信息不对称，评价审批进度往往不能同步，拉长评价审批周期。三是工程复杂性和作业环境苛刻性客观决定项目建设周期长。由于项目工程量大、涉及专业多、大型场地和施工资源档期锁定、海上作业有利窗口期短等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因素</w:t>
      </w:r>
      <w:r>
        <w:rPr>
          <w:rFonts w:hint="eastAsia" w:ascii="仿宋" w:hAnsi="仿宋" w:eastAsia="仿宋" w:cs="Times New Roman"/>
          <w:bCs/>
          <w:sz w:val="28"/>
          <w:szCs w:val="28"/>
        </w:rPr>
        <w:t>影响，传统建造模式下常规项目陆地建造和安装调试周期要1年半左右。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为推动油气田开发项目提质增效，有必要创新项目评、建、产一体化管理模式，以整合管理和技术资源，提升产能建设项目的质量效率和企业经营效益，推动东海海域油气实现新突破，提升油气供给保障能力，端牢能源饭碗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 w:cs="Times New Roman"/>
          <w:kern w:val="2"/>
          <w:sz w:val="30"/>
          <w:szCs w:val="30"/>
        </w:rPr>
      </w:pPr>
      <w:bookmarkStart w:id="8" w:name="_Toc6751"/>
      <w:r>
        <w:rPr>
          <w:rFonts w:hint="eastAsia" w:ascii="仿宋" w:hAnsi="仿宋" w:eastAsia="仿宋" w:cs="Times New Roman"/>
          <w:kern w:val="2"/>
          <w:sz w:val="30"/>
          <w:szCs w:val="30"/>
        </w:rPr>
        <w:t>二、东海油气田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高质高效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开发一体化管理的主要做法</w:t>
      </w:r>
      <w:bookmarkEnd w:id="8"/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9" w:name="_Toc4759"/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持续</w:t>
      </w:r>
      <w:r>
        <w:rPr>
          <w:rFonts w:hint="eastAsia" w:ascii="仿宋" w:hAnsi="仿宋" w:eastAsia="仿宋"/>
          <w:sz w:val="28"/>
          <w:szCs w:val="28"/>
        </w:rPr>
        <w:t>深化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油气田开发</w:t>
      </w:r>
      <w:r>
        <w:rPr>
          <w:rFonts w:hint="eastAsia" w:ascii="仿宋" w:hAnsi="仿宋" w:eastAsia="仿宋"/>
          <w:sz w:val="28"/>
          <w:szCs w:val="28"/>
        </w:rPr>
        <w:t>一体化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的战略理念</w:t>
      </w:r>
      <w:bookmarkEnd w:id="9"/>
    </w:p>
    <w:p>
      <w:pPr>
        <w:pStyle w:val="19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jc w:val="both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</w:rPr>
        <w:t>1. 全面实施“蓝海战略”，提升能源供给能力</w:t>
      </w:r>
      <w:r>
        <w:rPr>
          <w:rFonts w:ascii="仿宋" w:hAnsi="仿宋" w:eastAsia="仿宋" w:cs="Times New Roman"/>
          <w:b/>
          <w:bCs/>
          <w:color w:val="auto"/>
          <w:kern w:val="2"/>
          <w:sz w:val="28"/>
          <w:szCs w:val="28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面对世界之变、时代之变、历史之变，我国开启全面建设社会主义现代化国家新征程。集团党组着力构建“一基两翼三新”产业格局，将资源能源作为实施世界领先方略的发展根基，把扩大油气资源摆在了更加突出的位置，大力落实增储上产“七年行动计划”，加快海域等重点区域产能建设。上海分公司坚决贯彻落实上级决策部署，“十四五”全面实施海洋油气“蓝海战略”，全方位推动海域油气高质量发展，奋力打造石化上游领先企业，大力实施资源为先、创新驱动等6个战略，立足东海西湖加大油气勘探开发力度，深化“中中”合作模式，充分发挥价值管理的导向和约束作用，统筹资源、优化系统、再造流程，推动一切活动和资源向价值创造聚焦，将**、宁波19-6等7个油气田开发列为“十四五”期间重点工程，钻井3</w:t>
      </w:r>
      <w:r>
        <w:rPr>
          <w:rFonts w:ascii="仿宋" w:hAnsi="仿宋" w:eastAsia="仿宋" w:cs="Times New Roman"/>
          <w:bCs/>
          <w:sz w:val="28"/>
          <w:szCs w:val="28"/>
        </w:rPr>
        <w:t>9</w:t>
      </w:r>
      <w:r>
        <w:rPr>
          <w:rFonts w:hint="eastAsia" w:ascii="仿宋" w:hAnsi="仿宋" w:eastAsia="仿宋" w:cs="Times New Roman"/>
          <w:bCs/>
          <w:sz w:val="28"/>
          <w:szCs w:val="28"/>
        </w:rPr>
        <w:t>口，新建产能</w:t>
      </w:r>
      <w:r>
        <w:rPr>
          <w:rFonts w:ascii="仿宋" w:hAnsi="仿宋" w:eastAsia="仿宋" w:cs="Times New Roman"/>
          <w:bCs/>
          <w:sz w:val="28"/>
          <w:szCs w:val="28"/>
        </w:rPr>
        <w:t>40</w:t>
      </w:r>
      <w:r>
        <w:rPr>
          <w:rFonts w:hint="eastAsia" w:ascii="仿宋" w:hAnsi="仿宋" w:eastAsia="仿宋" w:cs="Times New Roman"/>
          <w:bCs/>
          <w:sz w:val="28"/>
          <w:szCs w:val="28"/>
        </w:rPr>
        <w:t>亿方（全额）。</w:t>
      </w:r>
    </w:p>
    <w:p>
      <w:pPr>
        <w:pStyle w:val="19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jc w:val="both"/>
        <w:rPr>
          <w:rFonts w:ascii="仿宋" w:hAnsi="仿宋" w:eastAsia="仿宋" w:cs="Times New Roman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</w:rPr>
        <w:t>2.深化评、建、产一体化理念，加快新区建产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上海分公司为有效推动新油气开发提质增效，提出评、建、产一体化的理念，推进勘探开发一体化、地质工程一体化，</w:t>
      </w:r>
      <w:r>
        <w:rPr>
          <w:rFonts w:ascii="仿宋" w:hAnsi="仿宋" w:eastAsia="仿宋" w:cs="Times New Roman"/>
          <w:bCs/>
          <w:sz w:val="28"/>
          <w:szCs w:val="28"/>
        </w:rPr>
        <w:t>加快优质</w:t>
      </w:r>
      <w:r>
        <w:rPr>
          <w:rFonts w:hint="eastAsia" w:ascii="仿宋" w:hAnsi="仿宋" w:eastAsia="仿宋" w:cs="Times New Roman"/>
          <w:bCs/>
          <w:sz w:val="28"/>
          <w:szCs w:val="28"/>
        </w:rPr>
        <w:t>规模</w:t>
      </w:r>
      <w:r>
        <w:rPr>
          <w:rFonts w:ascii="仿宋" w:hAnsi="仿宋" w:eastAsia="仿宋" w:cs="Times New Roman"/>
          <w:bCs/>
          <w:sz w:val="28"/>
          <w:szCs w:val="28"/>
        </w:rPr>
        <w:t>储量阵地</w:t>
      </w:r>
      <w:r>
        <w:rPr>
          <w:rFonts w:hint="eastAsia" w:ascii="仿宋" w:hAnsi="仿宋" w:eastAsia="仿宋" w:cs="Times New Roman"/>
          <w:bCs/>
          <w:sz w:val="28"/>
          <w:szCs w:val="28"/>
        </w:rPr>
        <w:t>的</w:t>
      </w:r>
      <w:r>
        <w:rPr>
          <w:rFonts w:ascii="仿宋" w:hAnsi="仿宋" w:eastAsia="仿宋" w:cs="Times New Roman"/>
          <w:bCs/>
          <w:sz w:val="28"/>
          <w:szCs w:val="28"/>
        </w:rPr>
        <w:t>效益开发</w:t>
      </w:r>
      <w:r>
        <w:rPr>
          <w:rFonts w:hint="eastAsia" w:ascii="仿宋" w:hAnsi="仿宋" w:eastAsia="仿宋" w:cs="Times New Roman"/>
          <w:bCs/>
          <w:sz w:val="28"/>
          <w:szCs w:val="28"/>
        </w:rPr>
        <w:t>。一是夯实前期，</w:t>
      </w:r>
      <w:r>
        <w:rPr>
          <w:rFonts w:ascii="仿宋" w:hAnsi="仿宋" w:eastAsia="仿宋" w:cs="Times New Roman"/>
          <w:bCs/>
          <w:sz w:val="28"/>
          <w:szCs w:val="28"/>
        </w:rPr>
        <w:t>加快新增探明储量动用评价和开发方案论证</w:t>
      </w:r>
      <w:r>
        <w:rPr>
          <w:rFonts w:hint="eastAsia" w:ascii="仿宋" w:hAnsi="仿宋" w:eastAsia="仿宋" w:cs="Times New Roman"/>
          <w:bCs/>
          <w:sz w:val="28"/>
          <w:szCs w:val="28"/>
        </w:rPr>
        <w:t>，工程建设、钻完井、采油气、经济评价等专业提前介入方案编制论证，推动联合审查，**和宁波19-6项目开发投资优化了8.69亿元，占比11.56%。二是强化一体化资源统筹。双方党组领导亲自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挂帅</w:t>
      </w:r>
      <w:r>
        <w:rPr>
          <w:rFonts w:hint="eastAsia" w:ascii="仿宋" w:hAnsi="仿宋" w:eastAsia="仿宋" w:cs="Times New Roman"/>
          <w:bCs/>
          <w:sz w:val="28"/>
          <w:szCs w:val="28"/>
        </w:rPr>
        <w:t>，共同推动项目核准备案，整合建造和海上施工资源，中海油紧急调用蓝鲸号浮吊等10余个关键场地和海工装备资源，中石化紧急调用胜利油建、钻井平台、多用途工作船等资源，加快**项目建设；三是加强工程建设、钻完井、生产准备组的联动，**项目召开工作协调会90余次；四是强化支撑保障，人力资源、商务合同、计划财务和QHSE等及时做好支撑，派出20余人专项跟踪，确保各环节衔接顺畅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3.凝聚东海西湖发展共识，持续深化合作共赢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合作双方共同落实保障能源战略部署，一是凝聚合作共识，联管会和分公司领导协调会4次研讨东海规划目标、发展战略和重点措施，组织1次东海西湖“十四五”发展规划战略研讨会，形成了作业公司2025年上产70亿方（全额）行动方案，推动评、建、产一体化，提高油气田开发效率和质量。二是强化规划与年度工作衔接，促进规划落实落地，2</w:t>
      </w:r>
      <w:r>
        <w:rPr>
          <w:rFonts w:ascii="仿宋" w:hAnsi="仿宋" w:eastAsia="仿宋" w:cs="Times New Roman"/>
          <w:bCs/>
          <w:sz w:val="28"/>
          <w:szCs w:val="28"/>
        </w:rPr>
        <w:t>021</w:t>
      </w:r>
      <w:r>
        <w:rPr>
          <w:rFonts w:hint="eastAsia" w:ascii="仿宋" w:hAnsi="仿宋" w:eastAsia="仿宋" w:cs="Times New Roman"/>
          <w:bCs/>
          <w:sz w:val="28"/>
          <w:szCs w:val="28"/>
        </w:rPr>
        <w:t>年重点推进**和宁波1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项目评、建、产一体化，当年完成批复，2</w:t>
      </w:r>
      <w:r>
        <w:rPr>
          <w:rFonts w:ascii="仿宋" w:hAnsi="仿宋" w:eastAsia="仿宋" w:cs="Times New Roman"/>
          <w:bCs/>
          <w:sz w:val="28"/>
          <w:szCs w:val="28"/>
        </w:rPr>
        <w:t>022</w:t>
      </w:r>
      <w:r>
        <w:rPr>
          <w:rFonts w:hint="eastAsia" w:ascii="仿宋" w:hAnsi="仿宋" w:eastAsia="仿宋" w:cs="Times New Roman"/>
          <w:bCs/>
          <w:sz w:val="28"/>
          <w:szCs w:val="28"/>
        </w:rPr>
        <w:t>年建成投产，2年投资44.03亿，投资完成率98.5%；2</w:t>
      </w:r>
      <w:r>
        <w:rPr>
          <w:rFonts w:ascii="仿宋" w:hAnsi="仿宋" w:eastAsia="仿宋" w:cs="Times New Roman"/>
          <w:bCs/>
          <w:sz w:val="28"/>
          <w:szCs w:val="28"/>
        </w:rPr>
        <w:t>022</w:t>
      </w:r>
      <w:r>
        <w:rPr>
          <w:rFonts w:hint="eastAsia" w:ascii="仿宋" w:hAnsi="仿宋" w:eastAsia="仿宋" w:cs="Times New Roman"/>
          <w:bCs/>
          <w:sz w:val="28"/>
          <w:szCs w:val="28"/>
        </w:rPr>
        <w:t>年推进**项目评、建、产一体化，当年完成论证，并上报国家能源局进行核准备案。三是党建与生产相融互促，推动评、建、产一体化持续深化。推动党支部“四方联建”，**项目组建1</w:t>
      </w:r>
      <w:r>
        <w:rPr>
          <w:rFonts w:ascii="仿宋" w:hAnsi="仿宋" w:eastAsia="仿宋" w:cs="Times New Roman"/>
          <w:bCs/>
          <w:sz w:val="28"/>
          <w:szCs w:val="28"/>
        </w:rPr>
        <w:t>0</w:t>
      </w:r>
      <w:r>
        <w:rPr>
          <w:rFonts w:hint="eastAsia" w:ascii="仿宋" w:hAnsi="仿宋" w:eastAsia="仿宋" w:cs="Times New Roman"/>
          <w:bCs/>
          <w:sz w:val="28"/>
          <w:szCs w:val="28"/>
        </w:rPr>
        <w:t>个党员突击队，甲方、乙方、海油方、石化方四方联合开展主题党日19次、形势任务教育6次、“蓝海战略”“三个在哪里”大讨论，发表宣传通讯20余篇，党支部战斗堡垒作用和党员先锋模范作用有效发挥。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0" w:name="_Toc6552"/>
      <w:r>
        <w:rPr>
          <w:rFonts w:hint="eastAsia" w:ascii="仿宋" w:hAnsi="仿宋" w:eastAsia="仿宋"/>
          <w:sz w:val="28"/>
          <w:szCs w:val="28"/>
        </w:rPr>
        <w:t>（二）创新建立油气田开发一体化管理的组织机构</w:t>
      </w:r>
      <w:bookmarkEnd w:id="10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由合作双方共同组建项目领导小组，根据项目评、建、产的不同阶段特点，统筹优化资源配置，搭建职能-矩阵-职能的复合组织架构模式，核心人员全程参与，保障衔接顺畅。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1.评价阶段——职能型组织架构模式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该阶段的主要是开发方案、可行性研究、基本设计的编制论证，合作双方母公司平行进行审查和决策，以及上报国家能源局核准备案等。主要特点第三方评价、合作双方平行审查决策、多部门多层级参与，工作量相对较小。故采用职能型组织架构，项目人员在原部门任职，减少资源消耗，作业公司开发生产部牵头组织开展可研和基本设计编制，配合双方母公司开展审查等，工程建设部、钻完井部等9个部门分别负责本专业内容的审核把关。合作双方负责推动项目报批决策和国家核准备案等工作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2.建设阶段——矩阵型组织架构模式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该阶段主要开展工程建造详细设计、商务采办、导管架及组块等的陆地建造、海上安装调试、海管海缆铺设、平台和终端改造、钻完井作业等。该阶段主要的特点是工作量大、作业地点分散广、作业窗口受限、资源协调难度大、进度协同难度大，工作量度高集中在工程建设部、开发生产、钻完井等专业部门。该阶段采用强矩阵项目管理模式，执行项目经理负责制，项目经理由作业公司领导直接挂帅，项目组由合作双方抽调相关专业骨干人员组成，正经理由作业者担任，副经理由非作业者担任，在保证工作效率和质量的同时，也提升了非作业者的参与度和工作协同效果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例如**项目下设工程、钻完井、生产准备、计划财务、商务采办等8个项目组，共140余人。其中，工程项目组下设平台部、海管部、控制部、财务部、QHSE部、设施改造部、合同采办部、综合部8个作业单元，共64人。各作业单元负责对各现场进行管理，并与公司职能部门、其他项目组保持密切沟通联系，协同推进项目进程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3.生产阶段——职能型组织架构模式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该阶段主要负责生产准备运行计划、平台模型审查及问题反馈整改、设备驻场测试计划及实施、投产工具清单梳理、各系统联调联试及试生产方案的编制，投产文件、物料的准备、生产运行等。该阶段的工作特点是试生产准备、多部门协同、人机磨合、管理标准化、工作量平稳。所以采用职能型组织架构模式，依托原部门职能职责，与工程建设、钻完井部等做好结合，合理制定投产、生产计划，分批次安排生产准备人员，保障顺利投产和有序生产。例如**项目56个人生产人员分2批次到位，完成了13类证书198人次的取证、35个大系统100个子系统的调试、10项规程和手册的编制，有力保障项目提前投产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1" w:name="_Toc523"/>
      <w:r>
        <w:rPr>
          <w:rFonts w:hint="eastAsia" w:ascii="仿宋" w:hAnsi="仿宋" w:eastAsia="仿宋"/>
          <w:sz w:val="28"/>
          <w:szCs w:val="28"/>
        </w:rPr>
        <w:t>（三）创新建立油气田开发一体化管理的制度体系</w:t>
      </w:r>
      <w:bookmarkEnd w:id="11"/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1.完善联管会相关制度体系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强化顶层设计，明确合作双方和联管会在推动项目一体化推进中的职责，明晰工作界面和程序，一是通过《东海西湖合作项目高层领导协调会工作细则》，对重要事项进行讨论、沟通和部署，一体化推进新油气田开发，近3年共召开8次会议，统一协调推进宁波19-6、**、**等5重点项目，2个已投产、1个报国家备案、2个启动可研编制评价。二是通过《东海西湖合作项目联管会决策支撑机构管理办法》，设立了勘探、开发、工程3个技术委员会，以及投资预算、绩效考核2个联合工作组，为统筹推进项目评、建、产工作提供指导建议，例如宁波19-6项目优化开发井1口、自流注水井2口、优化投资1.2亿元，有效支撑项目决策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2.完善作业公司相关制度体系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完善了《东海西湖合作项目投资与预算联合审查工作组工作办法》，结合双方的投资管理要求，求同存异，依托5个联管会辅助决策机构开展联合审查工作，完善项目方案、可研和基本设计阶段全过程联合审查的流程和职能职责，**项目、宁波19-6项目可研及基设的联合审查优化开发投资8.69亿元，占比11.56%，**项目11个月完成开发方案、可研的审批，较常规提前近半年。二是完善了《重大项目开工报告制度》《试生产管理办法》等，进一步完善评价、建设、投产等阶段衔接的一体化工作界面、职责、流程，在**和宁波19-6项目有效执行，其中宁波19-6项目实现机械完工“零调试”，海上零调试投产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3.完善了项目运行相关工作规范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一是编制了《项目质量管理计划》，加强项目质量控制，明确质量管理的目标、组织结构、职责权限、资源分配和工作程序等。例如**项目开始就制定了6项严格的质量目标。二是完善出台《项目HSE方案》</w:t>
      </w:r>
      <w:r>
        <w:rPr>
          <w:rFonts w:ascii="仿宋" w:hAnsi="仿宋" w:eastAsia="仿宋" w:cs="Times New Roman"/>
          <w:bCs/>
          <w:sz w:val="28"/>
          <w:szCs w:val="28"/>
        </w:rPr>
        <w:t>《驻外疫情防控管理要求》</w:t>
      </w:r>
      <w:r>
        <w:rPr>
          <w:rFonts w:hint="eastAsia" w:ascii="仿宋" w:hAnsi="仿宋" w:eastAsia="仿宋" w:cs="Times New Roman"/>
          <w:bCs/>
          <w:sz w:val="28"/>
          <w:szCs w:val="28"/>
        </w:rPr>
        <w:t>等，强化疫情期间的安全管控，高峰封闭管控1500余人，项目全过程零感染。三是强化联合作业的交叉管理，制定《项目联合作业安全管理程序》《钻井作业与海管饱和潜水交叉作业管理程序》等10余项交叉作业程序，**和宁波19-6项目均实现安全环保零事故目标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2" w:name="_Toc11005"/>
      <w:r>
        <w:rPr>
          <w:rFonts w:hint="eastAsia" w:ascii="仿宋" w:hAnsi="仿宋" w:eastAsia="仿宋"/>
          <w:sz w:val="28"/>
          <w:szCs w:val="28"/>
        </w:rPr>
        <w:t>（四）创新建立油气田开发一体化管理的运行机制</w:t>
      </w:r>
      <w:bookmarkEnd w:id="12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.创新合作项目联合审查机制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建立投资项目联合审查专家库，依托合作双方已有的专家资源，由勘探、开发、钻采、海工、生产、销售、计财、安环、法律等共计10个专业的专家组成，服务于项目联合审查。二是建立了投资估算和经济评价平行研究机制，双方按照各自的定额体系和经济评价参数与方法开展研究，在**项目进行应用，有效推动项目审批。三是建立投资联合审查全过程的沟通协调机制，强化事前沟通、事中协调、事后落实。近2年共开展产能项目联合审查6次，**和宁波19-6项目开发投资优化了8.69亿元，占比11.56%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、**项目可研审批时间较常规分别提前了3个月、6个月。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2.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创新前期研究加速深化机制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为降低外交因素影响，探索出项目前期研究加速深化的工作机制，以牢牢把握作业窗口期。一是可研深度向基本设计深度靠近，确保可研国家备案获批后，可迅速启动基设报批工作，**项目在2</w:t>
      </w:r>
      <w:r>
        <w:rPr>
          <w:rFonts w:ascii="仿宋" w:hAnsi="仿宋" w:eastAsia="仿宋" w:cs="Times New Roman"/>
          <w:bCs/>
          <w:sz w:val="28"/>
          <w:szCs w:val="28"/>
        </w:rPr>
        <w:t>021</w:t>
      </w:r>
      <w:r>
        <w:rPr>
          <w:rFonts w:hint="eastAsia" w:ascii="仿宋" w:hAnsi="仿宋" w:eastAsia="仿宋" w:cs="Times New Roman"/>
          <w:bCs/>
          <w:sz w:val="28"/>
          <w:szCs w:val="28"/>
        </w:rPr>
        <w:t>年获准重启后，可研获批后1个月内就完成了基本设计报批工作。二是基本设计的深度向详细设计深度靠近，以确保基本设计获批后可迅速转入项目开工建设。**项目在基设阶段，详细设计已完成上部组块的75%、海管和导管架的100%、改造部分的72%、生活楼的80%、模块钻机的90%，基设获批后立马转入工程建设阶段，较传统模式提升约5个月。研究和设计工作的提前深化是项目快速建设的重要前提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3.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创新建立一体化预采办工作机制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为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高质高效</w:t>
      </w:r>
      <w:r>
        <w:rPr>
          <w:rFonts w:hint="eastAsia" w:ascii="仿宋" w:hAnsi="仿宋" w:eastAsia="仿宋" w:cs="Times New Roman"/>
          <w:bCs/>
          <w:sz w:val="28"/>
          <w:szCs w:val="28"/>
        </w:rPr>
        <w:t>合规地做好项目评价和建设衔接，创新建立预采办工作机制。一是提前做好商务采办策略，在评价阶段项目组和商务合同部做好沟通，梳理关键物资和服务，研究优化采办策略，报联管会审议。二是根据采办策略，做好采办的前期准备工作，完成预采办工作，以缩短采办周期。三是加强与供应商沟通联系，对于存在暂停风险的项目，每半年开展招标有效期延期，确保紧急情形下供货和服务的能力。**项目在基设阶段，开展主要OFE 设备及工程服务预采办共计59项，2021年紧急重启获批后，立即转入建造阶段，实现项目评价和建设的无缝衔接。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4</w:t>
      </w:r>
      <w:r>
        <w:rPr>
          <w:rFonts w:ascii="仿宋" w:hAnsi="仿宋" w:eastAsia="仿宋" w:cs="Times New Roman"/>
          <w:b/>
          <w:bCs/>
          <w:sz w:val="28"/>
          <w:szCs w:val="28"/>
        </w:rPr>
        <w:t>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做实项目一体化运行计划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体化推进，多部门协同，多轮次结合，做实做细运行计划。一是统筹编制总体计划，项目总经理牵头，各项目组、职能部门和关键供应商共同参与，明确关键节点，确定总体运行节奏。二是细化工作计划，项目组锚定关键节点，明确实施路径，并落实责任人，建立定期跟踪汇报制度。三是运行计划汇总再优化，统筹各方计划，重点优化工作界面衔接、关键资源共享、交叉作业等。四是严格变更管理，运行计划调整由各项目组、服务商和有关部门共同研究商议，报合作双方项目负责人审批。**项目细化三级计划，编制动态跟踪表，陆地建造36个主要管控点分解为84个，挂图战、事日闭、督落实，导管架提前15天完工，17个控制点提前完成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5.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创新建立一体化的资源调配机制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双方总部层面成立高层协调领导小组，统筹协调合作资源，15天落实深圳胜宝旺、天津临港太重、胜利油建龙口等建造场地资源，30天锁定“蓝鲸”、HYSY201、HYSY291等关键海工装备，生活模块提前10天开工，创造了东海最快开建纪录。二是建立总部、分公司、项目组多级联动机制，开通应急绿色采办通道，做好项目资金支持，**平台设备材料100%交付，湿气预增压压缩机等7项设备国产化，交货期平均缩短约30%。三是加强内部资源一体化调配共享，各项目梳理资源使用需求计划，整合优化吊机、守护船等资源，实现资源利用最大化。</w:t>
      </w:r>
      <w:r>
        <w:rPr>
          <w:rFonts w:ascii="仿宋" w:hAnsi="仿宋" w:eastAsia="仿宋" w:cs="Times New Roman"/>
          <w:bCs/>
          <w:sz w:val="28"/>
          <w:szCs w:val="28"/>
        </w:rPr>
        <w:t>N</w:t>
      </w:r>
      <w:r>
        <w:rPr>
          <w:rFonts w:hint="eastAsia" w:ascii="仿宋" w:hAnsi="仿宋" w:eastAsia="仿宋" w:cs="Times New Roman"/>
          <w:bCs/>
          <w:sz w:val="28"/>
          <w:szCs w:val="28"/>
        </w:rPr>
        <w:t>B</w:t>
      </w:r>
      <w:r>
        <w:rPr>
          <w:rFonts w:ascii="仿宋" w:hAnsi="仿宋" w:eastAsia="仿宋" w:cs="Times New Roman"/>
          <w:bCs/>
          <w:sz w:val="28"/>
          <w:szCs w:val="28"/>
        </w:rPr>
        <w:t>19-6</w:t>
      </w:r>
      <w:r>
        <w:rPr>
          <w:rFonts w:hint="eastAsia" w:ascii="仿宋" w:hAnsi="仿宋" w:eastAsia="仿宋" w:cs="Times New Roman"/>
          <w:bCs/>
          <w:sz w:val="28"/>
          <w:szCs w:val="28"/>
        </w:rPr>
        <w:t>项目节约船舶费用近1000万元。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6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. 建立“多方联合作业”的工作机制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建立工程、钻完井、生产准备、供应商间的四方联动机制，建立日会、周会交叉参与制度，共享作业信息。联合开展技术评估论证、分析问题、制定计划、优化资源、管控风险等。制定了《联合作业安全管理程序》等10余项作业管理程序，开展联合作业施工方案审核及技术交底10次、应急联合演练6次、梳理干涉点及交叉作业25项，巡检32次及督促整改118项等。**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均实现安全环保零事故，宁波1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项目实现海上安装零待机、机械完工零调试、海上零调试投产的目标。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7.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加强创新推动项目提速提效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坚持创新驱动和合作共赢，贯彻新发展理念，联合中海油、中石化、相关单位技术力量，成立技术攻关小组，推动项目提速提效。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全面推进“新优快”钻井促“四提”。①钻头定制+竞争性选择+严格奖惩+即时分析优化，助力钻井持续提速。定向井海水开路钻进井深首次达到2600m，ROP最高125m/h，**表层平均进尺较探井增加760m，平均ROP提升170%。②实时井身结构优化，助力提速降本，**</w:t>
      </w:r>
      <w:r>
        <w:rPr>
          <w:rFonts w:ascii="仿宋" w:hAnsi="仿宋" w:eastAsia="仿宋" w:cs="Times New Roman"/>
          <w:bCs/>
          <w:sz w:val="28"/>
          <w:szCs w:val="28"/>
        </w:rPr>
        <w:t>-</w:t>
      </w:r>
      <w:r>
        <w:rPr>
          <w:rFonts w:hint="eastAsia" w:ascii="仿宋" w:hAnsi="仿宋" w:eastAsia="仿宋" w:cs="Times New Roman"/>
          <w:bCs/>
          <w:sz w:val="28"/>
          <w:szCs w:val="28"/>
        </w:rPr>
        <w:t>A8、A4井身结构由二开调整为三开裸眼完井，12-1/4″较A5井提速80%，单井节省套管费和射孔弹等约1000万元。③优化泥浆性能，保障井筒稳定和作业时效。针对地层和地应力特点优化油基钻井液，起钻速度达24柱/小时，破勘探七号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纪录</w:t>
      </w:r>
      <w:r>
        <w:rPr>
          <w:rFonts w:hint="eastAsia" w:ascii="仿宋" w:hAnsi="仿宋" w:eastAsia="仿宋" w:cs="Times New Roman"/>
          <w:bCs/>
          <w:sz w:val="28"/>
          <w:szCs w:val="28"/>
        </w:rPr>
        <w:t>。④新工具、新工艺助力安全提效。采用升高管专用提升工具、一体式多功能试压塞、多功能提升短节、顶驱下套管等，单次安装井口节省2h，试压和安装防磨衬套单次节省0.5h。⑤优化程序提高作业效率，通过细化拆、甩组合指令、预接工具，短接拆、甩、组合BHA单次用时3.5小时，时效提高近100%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二是加快推进工程建设“五化”。形成了**公用系统、宁波19-6无人化等16项标准化设计成果。①实施一体化制造工艺，提高工厂化预制效率，**主体工程加工效率较国内同类平台提高73%，组块陆地建造完工状态达到101.5%，压缩机实现模块化安装。②加快智能化建设，建设配电盘智能化系统，成功应用轨道机器人、无线测温、绝缘定位等；5G系统实现中心平台全覆盖，实现高宽带实施时传输，解决吊装视野死角；建设数字孪生系统，加强设备管理和仿真应用。③加快核心技术国产化，东海首次应用国产中控系统，国内首次采用“挖沟犁”技术铺设海管、首次采用国产电机，东海首次采用海底软管。④推进平台化无人化建造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建成东海第一座按照最新标准设计建造的无人值守平台。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8.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创新“四方融合党建”助力攻坚克难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甲乙方以项目为依托，以党建为纽带，充分发挥党支部的政治优势和组织优势，石化上海分公司、海油上海分公司、海油工程（总包方）、胜利油建四方临时党支部/小组创新开展四方党支部联建，助力**项目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攻坚。共同开展主题党日19次，党建和生产工作同部署、同实施，统一思想认识，凝聚文化共识，充分发挥支部战斗堡垒和党员先锋模范作用，**项目联合成立10个党员突击队，连续奋战项目一线，与1300多施工人员封闭长达4个月，同吃同住，克服疫情、限电、暴雪、冬奥会环保管控升级等困难，全面赶工，为2个项目提前投产贡献力量。</w:t>
      </w:r>
      <w:r>
        <w:rPr>
          <w:rFonts w:ascii="仿宋" w:hAnsi="仿宋" w:eastAsia="仿宋" w:cs="Times New Roman"/>
          <w:bCs/>
          <w:sz w:val="28"/>
          <w:szCs w:val="28"/>
        </w:rPr>
        <w:t xml:space="preserve"> 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3" w:name="_Toc14647"/>
      <w:r>
        <w:rPr>
          <w:rFonts w:hint="eastAsia" w:ascii="仿宋" w:hAnsi="仿宋" w:eastAsia="仿宋"/>
          <w:sz w:val="28"/>
          <w:szCs w:val="28"/>
        </w:rPr>
        <w:t>（五）创新建立油气田开发一体化管理的管理工具</w:t>
      </w:r>
      <w:bookmarkEnd w:id="13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.持续深化EDIS应用，助力工程建设高效运行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工程建设以EDIS为抓手，强化全过程管理，所有文档的产生、传输、审批和归档通过EDIS管理。一是加强信息保密，内部网络运行，严格角色权限配置和硬件管理，**和宁波19-6项目保密“零泄密”。二是加强项目信息共享，通过EDIS实现日报、周报和文件等共享，及时掌握采购进度、设计进度、和现场建造状况等，促进作业单元相互协同。三是有效提升文档的审批流转效率。备忘录、会议纪要、设备资料送审及发函都在EDIS上审批流转，邮件提醒及时处理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.深化数据库和软件应用，助力新优快钻井提效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一是深化Wellreport、Sitecom数据库应用，分析历史井数据，挖掘安装井口、接卸立柱等的提速空间，开展24小时作业分析，及时给予现场提示建议，单井节省8小时。二是深化landmark EDM软件应用，提供准确的水力摩阻井眼清洁分析，协助现场总监精准决策，2个项目没有一口井因井眼清洁问题倒划眼。三是时效统计软件通过时效的横向、纵向对比、学习曲线分析，找准提速方向。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.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提升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基础设施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配置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升级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助力现场管理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效率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提升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一是优化卫星地面站，海上平台KA 流量实现翻倍，保障了海陆通讯稳定，实现生产信息的高效共享。二是大力推进“云”上办公，加快“云平台”等基础设施配置，开通VPN 和云账号合计800 余个，保障了疫情和出差期间的远程办公需求。三是深化海上5G应用场景建设，5G高带宽实时传输，配备高清透雾摄像头，保证安全吊装。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4" w:name="_Toc9102"/>
      <w:r>
        <w:rPr>
          <w:rFonts w:hint="eastAsia" w:ascii="仿宋" w:hAnsi="仿宋" w:eastAsia="仿宋"/>
          <w:sz w:val="28"/>
          <w:szCs w:val="28"/>
        </w:rPr>
        <w:t>（六）创新建立油气田开发一体化管理的考核体系</w:t>
      </w:r>
      <w:bookmarkEnd w:id="14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突出项目全过程考核，对照基本设计的产量、产能、投资、国产化、QHSE等目标以及国家批复作业进度要求等，制定总体考核指标和年度考核指标，设置基本、奋斗、挑战3级考核目标，分解到工程、开发生产、钻完井等1</w:t>
      </w:r>
      <w:r>
        <w:rPr>
          <w:rFonts w:ascii="仿宋" w:hAnsi="仿宋" w:eastAsia="仿宋" w:cs="Times New Roman"/>
          <w:bCs/>
          <w:sz w:val="28"/>
          <w:szCs w:val="28"/>
        </w:rPr>
        <w:t>3</w:t>
      </w:r>
      <w:r>
        <w:rPr>
          <w:rFonts w:hint="eastAsia" w:ascii="仿宋" w:hAnsi="仿宋" w:eastAsia="仿宋" w:cs="Times New Roman"/>
          <w:bCs/>
          <w:sz w:val="28"/>
          <w:szCs w:val="28"/>
        </w:rPr>
        <w:t>个部门/单位，落实责任人，签订责任书。二是加强考核指标执行分析和预警，通过双周例会、月度生产运行会、季度经济活动分析会强化跟踪分析，及时预警。三是加强奖惩严格兑现，合理提高出海补助，鼓励员工深入一线；设置突出贡献奖，发放超产奖励、工程技术提升奖励、成本管理奖励等约2</w:t>
      </w:r>
      <w:r>
        <w:rPr>
          <w:rFonts w:ascii="仿宋" w:hAnsi="仿宋" w:eastAsia="仿宋" w:cs="Times New Roman"/>
          <w:bCs/>
          <w:sz w:val="28"/>
          <w:szCs w:val="28"/>
        </w:rPr>
        <w:t>7</w:t>
      </w:r>
      <w:r>
        <w:rPr>
          <w:rFonts w:hint="eastAsia" w:ascii="仿宋" w:hAnsi="仿宋" w:eastAsia="仿宋" w:cs="Times New Roman"/>
          <w:bCs/>
          <w:sz w:val="28"/>
          <w:szCs w:val="28"/>
        </w:rPr>
        <w:t>万。四是典型选树向一线倾斜，项目组荣获局级先进集体2次，先进生产个人2人次、优秀共产党员4人次等。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 w:cs="Times New Roman"/>
          <w:kern w:val="2"/>
          <w:sz w:val="30"/>
          <w:szCs w:val="30"/>
        </w:rPr>
      </w:pPr>
      <w:bookmarkStart w:id="15" w:name="_Toc21736"/>
      <w:r>
        <w:rPr>
          <w:rFonts w:hint="eastAsia" w:ascii="仿宋" w:hAnsi="仿宋" w:eastAsia="仿宋" w:cs="Times New Roman"/>
          <w:kern w:val="2"/>
          <w:sz w:val="30"/>
          <w:szCs w:val="30"/>
        </w:rPr>
        <w:t>三、东海油气田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高质高效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开发一体化管理的实施效果</w:t>
      </w:r>
      <w:bookmarkEnd w:id="15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上海分公司坚守能源报国和屯海戍疆的初心使命，推动党建生产相融互促，集中优势资源，汇聚精锐力量，深化合作共赢，探索出一套适合</w:t>
      </w:r>
      <w:r>
        <w:rPr>
          <w:rFonts w:hint="eastAsia" w:ascii="仿宋" w:hAnsi="仿宋" w:eastAsia="仿宋"/>
          <w:bCs/>
          <w:sz w:val="28"/>
          <w:szCs w:val="28"/>
        </w:rPr>
        <w:t>东海油气田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高质高效开发</w:t>
      </w:r>
      <w:r>
        <w:rPr>
          <w:rFonts w:hint="eastAsia" w:ascii="仿宋" w:hAnsi="仿宋" w:eastAsia="仿宋"/>
          <w:bCs/>
          <w:sz w:val="28"/>
          <w:szCs w:val="28"/>
        </w:rPr>
        <w:t>的评、建、产一体化管理模式</w:t>
      </w:r>
      <w:r>
        <w:rPr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6" w:name="_Toc8551"/>
      <w:r>
        <w:rPr>
          <w:rFonts w:hint="eastAsia" w:ascii="仿宋" w:hAnsi="仿宋" w:eastAsia="仿宋"/>
          <w:sz w:val="28"/>
          <w:szCs w:val="28"/>
        </w:rPr>
        <w:t>（一）打开了东海油气田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高质高效</w:t>
      </w:r>
      <w:r>
        <w:rPr>
          <w:rFonts w:hint="eastAsia" w:ascii="仿宋" w:hAnsi="仿宋" w:eastAsia="仿宋"/>
          <w:sz w:val="28"/>
          <w:szCs w:val="28"/>
        </w:rPr>
        <w:t>开发的新局面</w:t>
      </w:r>
      <w:bookmarkEnd w:id="16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面对东海复杂的地缘政治形势，在战略、组织、制度、机制、工具、考核六个方面开展一体化创新，探索出适合</w:t>
      </w:r>
      <w:r>
        <w:rPr>
          <w:rFonts w:hint="eastAsia" w:ascii="仿宋" w:hAnsi="仿宋" w:eastAsia="仿宋"/>
          <w:bCs/>
          <w:sz w:val="28"/>
          <w:szCs w:val="28"/>
        </w:rPr>
        <w:t>东海油气田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高质高效开发</w:t>
      </w:r>
      <w:r>
        <w:rPr>
          <w:rFonts w:hint="eastAsia" w:ascii="仿宋" w:hAnsi="仿宋" w:eastAsia="仿宋"/>
          <w:bCs/>
          <w:sz w:val="28"/>
          <w:szCs w:val="28"/>
        </w:rPr>
        <w:t>的评、建、产一体化管理模式</w:t>
      </w:r>
      <w:r>
        <w:rPr>
          <w:rFonts w:hint="eastAsia" w:ascii="仿宋" w:hAnsi="仿宋" w:eastAsia="仿宋" w:cs="Times New Roman"/>
          <w:bCs/>
          <w:sz w:val="28"/>
          <w:szCs w:val="28"/>
        </w:rPr>
        <w:t>，并在**和宁波1</w:t>
      </w:r>
      <w:r>
        <w:rPr>
          <w:rFonts w:ascii="仿宋" w:hAnsi="仿宋" w:eastAsia="仿宋" w:cs="Times New Roman"/>
          <w:bCs/>
          <w:sz w:val="28"/>
          <w:szCs w:val="28"/>
        </w:rPr>
        <w:t>9-6</w:t>
      </w:r>
      <w:r>
        <w:rPr>
          <w:rFonts w:hint="eastAsia" w:ascii="仿宋" w:hAnsi="仿宋" w:eastAsia="仿宋" w:cs="Times New Roman"/>
          <w:bCs/>
          <w:sz w:val="28"/>
          <w:szCs w:val="28"/>
        </w:rPr>
        <w:t>项目上得以成功应用，两个项目工程建设历时约1年，在2022年9月相继投产，在限定期内完成了党和国家交给的任务，这是2016年以来东海油气开发的新突破，形成2个千亿方规模阵地，实现东海首个构造岩性油气藏的商业生产，为东海油气勘探开发带来了新活力、打开了新路径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**项目是东海首个商业化生产的千亿方整装油气田，建成东海西湖第三座中心处理平台，设计新建天然气产能22亿，具备30亿方的处理能力和管输能力，该项目获集团公司2022年高效新区产能建设一等奖，同时，可为周边**、龙井、玉泉等油气田的开发提供支撑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宁波19-6项目是东海首个商业化生产的构造岩性油气田，设计新建天然气产能2.1亿方，是国内第一座可实现间隔两座平台遥控复电、跨平台带水处理流程遥控复产、全井口不间断计量等功能的海上无人油气生产平台，为宁波13-7、宁波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等油气田的开发打开了新思路。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**项目可研设计动用天然气储量</w:t>
      </w:r>
      <w:r>
        <w:rPr>
          <w:rFonts w:ascii="仿宋" w:hAnsi="仿宋" w:eastAsia="仿宋" w:cs="Times New Roman"/>
          <w:bCs/>
          <w:sz w:val="28"/>
          <w:szCs w:val="28"/>
        </w:rPr>
        <w:t>**</w:t>
      </w:r>
      <w:r>
        <w:rPr>
          <w:rFonts w:hint="eastAsia" w:ascii="仿宋" w:hAnsi="仿宋" w:eastAsia="仿宋" w:cs="Times New Roman"/>
          <w:bCs/>
          <w:sz w:val="28"/>
          <w:szCs w:val="28"/>
        </w:rPr>
        <w:t>亿方，新建天然气产能13亿方，已进入国家备案阶段，投产后将成为东海第二个千亿方的规模上产阵地，该项目获集团公司2022年高效储量发现转化二等奖。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7" w:name="_Toc17713"/>
      <w:r>
        <w:rPr>
          <w:rFonts w:hint="eastAsia" w:ascii="仿宋" w:hAnsi="仿宋" w:eastAsia="仿宋"/>
          <w:sz w:val="28"/>
          <w:szCs w:val="28"/>
        </w:rPr>
        <w:t>（二）油气产量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破新高</w:t>
      </w:r>
      <w:r>
        <w:rPr>
          <w:rFonts w:hint="eastAsia" w:ascii="仿宋" w:hAnsi="仿宋" w:eastAsia="仿宋"/>
          <w:sz w:val="28"/>
          <w:szCs w:val="28"/>
        </w:rPr>
        <w:t>有效提升了能源保障能力</w:t>
      </w:r>
      <w:bookmarkEnd w:id="17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评、建、产一体化管理模式推动了**和宁波19-6项目提速、提产、提效，新油气田贡献显著提升，2022年东海西湖油气产量230.57万吨，首次突破2</w:t>
      </w:r>
      <w:r>
        <w:rPr>
          <w:rFonts w:ascii="仿宋" w:hAnsi="仿宋" w:eastAsia="仿宋" w:cs="Times New Roman"/>
          <w:bCs/>
          <w:sz w:val="28"/>
          <w:szCs w:val="28"/>
        </w:rPr>
        <w:t>00</w:t>
      </w:r>
      <w:r>
        <w:rPr>
          <w:rFonts w:hint="eastAsia" w:ascii="仿宋" w:hAnsi="仿宋" w:eastAsia="仿宋" w:cs="Times New Roman"/>
          <w:bCs/>
          <w:sz w:val="28"/>
          <w:szCs w:val="28"/>
        </w:rPr>
        <w:t>万吨，其中新区贡献产量26.42万吨，占比11.46%。2</w:t>
      </w:r>
      <w:r>
        <w:rPr>
          <w:rFonts w:ascii="仿宋" w:hAnsi="仿宋" w:eastAsia="仿宋" w:cs="Times New Roman"/>
          <w:bCs/>
          <w:sz w:val="28"/>
          <w:szCs w:val="28"/>
        </w:rPr>
        <w:t>023</w:t>
      </w:r>
      <w:r>
        <w:rPr>
          <w:rFonts w:hint="eastAsia" w:ascii="仿宋" w:hAnsi="仿宋" w:eastAsia="仿宋" w:cs="Times New Roman"/>
          <w:bCs/>
          <w:sz w:val="28"/>
          <w:szCs w:val="28"/>
        </w:rPr>
        <w:t>预计达到3</w:t>
      </w:r>
      <w:r>
        <w:rPr>
          <w:rFonts w:ascii="仿宋" w:hAnsi="仿宋" w:eastAsia="仿宋" w:cs="Times New Roman"/>
          <w:bCs/>
          <w:sz w:val="28"/>
          <w:szCs w:val="28"/>
        </w:rPr>
        <w:t>63</w:t>
      </w:r>
      <w:r>
        <w:rPr>
          <w:rFonts w:hint="eastAsia" w:ascii="仿宋" w:hAnsi="仿宋" w:eastAsia="仿宋" w:cs="Times New Roman"/>
          <w:bCs/>
          <w:sz w:val="28"/>
          <w:szCs w:val="28"/>
        </w:rPr>
        <w:t>万吨，新区产量占比达5</w:t>
      </w:r>
      <w:r>
        <w:rPr>
          <w:rFonts w:ascii="仿宋" w:hAnsi="仿宋" w:eastAsia="仿宋" w:cs="Times New Roman"/>
          <w:bCs/>
          <w:sz w:val="28"/>
          <w:szCs w:val="28"/>
        </w:rPr>
        <w:t>1%</w:t>
      </w:r>
      <w:r>
        <w:rPr>
          <w:rFonts w:hint="eastAsia" w:ascii="仿宋" w:hAnsi="仿宋" w:eastAsia="仿宋" w:cs="Times New Roman"/>
          <w:bCs/>
          <w:sz w:val="28"/>
          <w:szCs w:val="28"/>
        </w:rPr>
        <w:t>，油气保供能力有效提升。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1.**项目获得集团高效新区产能建设一等奖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项目评价：项目紧急重启后2</w:t>
      </w:r>
      <w:r>
        <w:rPr>
          <w:rFonts w:ascii="仿宋" w:hAnsi="仿宋" w:eastAsia="仿宋" w:cs="Times New Roman"/>
          <w:bCs/>
          <w:sz w:val="28"/>
          <w:szCs w:val="28"/>
        </w:rPr>
        <w:t>0</w:t>
      </w:r>
      <w:r>
        <w:rPr>
          <w:rFonts w:hint="eastAsia" w:ascii="仿宋" w:hAnsi="仿宋" w:eastAsia="仿宋" w:cs="Times New Roman"/>
          <w:bCs/>
          <w:sz w:val="28"/>
          <w:szCs w:val="28"/>
        </w:rPr>
        <w:t>天完成基设复核优化，</w:t>
      </w:r>
      <w:r>
        <w:rPr>
          <w:rFonts w:ascii="仿宋" w:hAnsi="仿宋" w:eastAsia="仿宋" w:cs="Times New Roman"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Cs/>
          <w:sz w:val="28"/>
          <w:szCs w:val="28"/>
        </w:rPr>
        <w:t>个月完成国家备案、可研和基本设计审查批复，创同类项目最快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纪录</w:t>
      </w:r>
      <w:r>
        <w:rPr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工程建设：陆地建造7.5个月刷新国内同等模块最快建造纪录；海上安装刷新18</w:t>
      </w:r>
      <w:r>
        <w:rPr>
          <w:rFonts w:hint="eastAsia" w:ascii="仿宋" w:hAnsi="仿宋" w:eastAsia="仿宋" w:cs="宋体"/>
          <w:bCs/>
          <w:sz w:val="28"/>
          <w:szCs w:val="28"/>
        </w:rPr>
        <w:t>吋</w:t>
      </w:r>
      <w:r>
        <w:rPr>
          <w:rFonts w:hint="eastAsia" w:ascii="仿宋" w:hAnsi="仿宋" w:eastAsia="仿宋" w:cs="Times New Roman"/>
          <w:bCs/>
          <w:sz w:val="28"/>
          <w:szCs w:val="28"/>
        </w:rPr>
        <w:t>海管国内单日铺设纪录、单日挖沟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纪录</w:t>
      </w:r>
      <w:r>
        <w:rPr>
          <w:rFonts w:hint="eastAsia" w:ascii="仿宋" w:hAnsi="仿宋" w:eastAsia="仿宋" w:cs="Times New Roman"/>
          <w:bCs/>
          <w:sz w:val="28"/>
          <w:szCs w:val="28"/>
        </w:rPr>
        <w:t>,较批复提前13天；机械完工提前77天,树立了高效组织施工典范，实现8000米模块钻机等14项首次应用。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钻完井：提前19天完成奋斗目标,钻完井节省工期55.79天，提速31.08%，打破中海油集团公司5001-5500m水平井钻井周期最短纪录等3次，打破中石化5000＜H≤5500m同井深级别钻井周期最短纪录。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开发生产：2</w:t>
      </w:r>
      <w:r>
        <w:rPr>
          <w:rFonts w:ascii="仿宋" w:hAnsi="仿宋" w:eastAsia="仿宋" w:cs="Times New Roman"/>
          <w:bCs/>
          <w:sz w:val="28"/>
          <w:szCs w:val="28"/>
        </w:rPr>
        <w:t>022</w:t>
      </w:r>
      <w:r>
        <w:rPr>
          <w:rFonts w:hint="eastAsia" w:ascii="仿宋" w:hAnsi="仿宋" w:eastAsia="仿宋" w:cs="Times New Roman"/>
          <w:bCs/>
          <w:sz w:val="28"/>
          <w:szCs w:val="28"/>
        </w:rPr>
        <w:t>年较计划多投产2口，新建天然气产能10亿方，完成217%，日产气350万方，平均达产率175%，3口井初期日产气超100万方/天，创造东海单井日产纪录，获集团公司2022年高效新区产能建设一等奖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投资降本：在剔除赶工费、船舶资源挤占、疫情防控等影响，海管节约4496万元，占比5%；设计费节约2052万元，占比20%；生产准备节约579万元，占比8%。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textAlignment w:val="baseline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2.宁波19-6项目创多项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纪录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提前2月达产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项目评价：用时10个月完成了项目可研的编制、审查和批复，较常规项目评价周期缩短约3个月。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工程建设：平台海上安装提前18天，海管海缆铺提前24天，第一口井提前2个月投产，实现了间隔两座平台遥控复电技术等6个国内首次应用，海上安装零待机、机械完工零调试，海上零调试投产，实现建设投产无缝衔接，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钻完井：5钻5完提前29天完成奋斗目标,钻完井节约工期126.98天，提速47.74%，打破井深5500-6000m生产井（定向井）最短钻井周期纪录等6项中海油钻完井纪录。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开发生产：2</w:t>
      </w:r>
      <w:r>
        <w:rPr>
          <w:rFonts w:ascii="仿宋" w:hAnsi="仿宋" w:eastAsia="仿宋" w:cs="Times New Roman"/>
          <w:bCs/>
          <w:sz w:val="28"/>
          <w:szCs w:val="28"/>
        </w:rPr>
        <w:t>022</w:t>
      </w:r>
      <w:r>
        <w:rPr>
          <w:rFonts w:hint="eastAsia" w:ascii="仿宋" w:hAnsi="仿宋" w:eastAsia="仿宋" w:cs="Times New Roman"/>
          <w:bCs/>
          <w:sz w:val="28"/>
          <w:szCs w:val="28"/>
        </w:rPr>
        <w:t>年较计划多投产2口，新建天然气产能2.1亿方，完成162%，提前2个月达产，超ODP方案设计水平，日产天然气70万方、凝析油172方，平均达产率106%。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投资降本：项目较概算综合降本约1</w:t>
      </w:r>
      <w:r>
        <w:rPr>
          <w:rFonts w:ascii="仿宋" w:hAnsi="仿宋" w:eastAsia="仿宋" w:cs="Times New Roman"/>
          <w:bCs/>
          <w:sz w:val="28"/>
          <w:szCs w:val="28"/>
        </w:rPr>
        <w:t>0%</w:t>
      </w:r>
      <w:r>
        <w:rPr>
          <w:rFonts w:hint="eastAsia" w:ascii="仿宋" w:hAnsi="仿宋" w:eastAsia="仿宋" w:cs="Times New Roman"/>
          <w:bCs/>
          <w:sz w:val="28"/>
          <w:szCs w:val="28"/>
        </w:rPr>
        <w:t>，其中工程设计建造节约3893万元，占比6%；钻完井节约6998万元，占比15%；生产准备节约197万元，占比12%。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bookmarkStart w:id="18" w:name="_Toc32049"/>
      <w:r>
        <w:rPr>
          <w:rFonts w:hint="eastAsia" w:ascii="仿宋" w:hAnsi="仿宋" w:eastAsia="仿宋"/>
          <w:sz w:val="28"/>
          <w:szCs w:val="28"/>
        </w:rPr>
        <w:t>（三）经营效益创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历史</w:t>
      </w:r>
      <w:r>
        <w:rPr>
          <w:rFonts w:hint="eastAsia" w:ascii="仿宋" w:hAnsi="仿宋" w:eastAsia="仿宋"/>
          <w:sz w:val="28"/>
          <w:szCs w:val="28"/>
        </w:rPr>
        <w:t>新高夯实高质量发展根基</w:t>
      </w:r>
      <w:bookmarkEnd w:id="18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**和宁波19-6两个新油气田2022年贡献油气产量26.42万吨，为全年生产经营作出积极贡献，各项经营指标持续向好，收入利润创上海分公司历史新高。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一是收入创历史新高，2022年实现销售收入42.16亿元，同比增加</w:t>
      </w:r>
      <w:r>
        <w:rPr>
          <w:rFonts w:ascii="仿宋" w:hAnsi="仿宋" w:eastAsia="仿宋" w:cs="Times New Roman"/>
          <w:bCs/>
          <w:sz w:val="28"/>
          <w:szCs w:val="28"/>
        </w:rPr>
        <w:t>18.89</w:t>
      </w:r>
      <w:r>
        <w:rPr>
          <w:rFonts w:hint="eastAsia" w:ascii="仿宋" w:hAnsi="仿宋" w:eastAsia="仿宋" w:cs="Times New Roman"/>
          <w:bCs/>
          <w:sz w:val="28"/>
          <w:szCs w:val="28"/>
        </w:rPr>
        <w:t>亿元，增幅达</w:t>
      </w:r>
      <w:r>
        <w:rPr>
          <w:rFonts w:ascii="仿宋" w:hAnsi="仿宋" w:eastAsia="仿宋" w:cs="Times New Roman"/>
          <w:bCs/>
          <w:sz w:val="28"/>
          <w:szCs w:val="28"/>
        </w:rPr>
        <w:t>81.12</w:t>
      </w:r>
      <w:r>
        <w:rPr>
          <w:rFonts w:hint="eastAsia" w:ascii="仿宋" w:hAnsi="仿宋" w:eastAsia="仿宋" w:cs="Times New Roman"/>
          <w:bCs/>
          <w:sz w:val="28"/>
          <w:szCs w:val="28"/>
        </w:rPr>
        <w:t>%；新油气田贡献销售收入4.58亿元，占比11%。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二是利润创历史新高，2022年实现利润总额18.6亿元，较2020年增加1</w:t>
      </w:r>
      <w:r>
        <w:rPr>
          <w:rFonts w:ascii="仿宋" w:hAnsi="仿宋" w:eastAsia="仿宋" w:cs="Times New Roman"/>
          <w:bCs/>
          <w:sz w:val="28"/>
          <w:szCs w:val="28"/>
        </w:rPr>
        <w:t>5.91</w:t>
      </w:r>
      <w:r>
        <w:rPr>
          <w:rFonts w:hint="eastAsia" w:ascii="仿宋" w:hAnsi="仿宋" w:eastAsia="仿宋" w:cs="Times New Roman"/>
          <w:bCs/>
          <w:sz w:val="28"/>
          <w:szCs w:val="28"/>
        </w:rPr>
        <w:t>亿元，增幅达</w:t>
      </w:r>
      <w:r>
        <w:rPr>
          <w:rFonts w:ascii="仿宋" w:hAnsi="仿宋" w:eastAsia="仿宋" w:cs="Times New Roman"/>
          <w:bCs/>
          <w:sz w:val="28"/>
          <w:szCs w:val="28"/>
        </w:rPr>
        <w:t>591.01</w:t>
      </w:r>
      <w:r>
        <w:rPr>
          <w:rFonts w:hint="eastAsia" w:ascii="仿宋" w:hAnsi="仿宋" w:eastAsia="仿宋" w:cs="Times New Roman"/>
          <w:bCs/>
          <w:sz w:val="28"/>
          <w:szCs w:val="28"/>
        </w:rPr>
        <w:t>%；新油气田贡献利润总额2.92亿元，占比15.7%。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三是成本管控成效显著，2022年吨油作业成本381元/吨；较2020年降低</w:t>
      </w:r>
      <w:r>
        <w:rPr>
          <w:rFonts w:ascii="仿宋" w:hAnsi="仿宋" w:eastAsia="仿宋" w:cs="Times New Roman"/>
          <w:bCs/>
          <w:sz w:val="28"/>
          <w:szCs w:val="28"/>
        </w:rPr>
        <w:t>22</w:t>
      </w:r>
      <w:r>
        <w:rPr>
          <w:rFonts w:hint="eastAsia" w:ascii="仿宋" w:hAnsi="仿宋" w:eastAsia="仿宋" w:cs="Times New Roman"/>
          <w:bCs/>
          <w:sz w:val="28"/>
          <w:szCs w:val="28"/>
        </w:rPr>
        <w:t>元/吨，降幅</w:t>
      </w:r>
      <w:r>
        <w:rPr>
          <w:rFonts w:ascii="仿宋" w:hAnsi="仿宋" w:eastAsia="仿宋" w:cs="Times New Roman"/>
          <w:bCs/>
          <w:sz w:val="28"/>
          <w:szCs w:val="28"/>
        </w:rPr>
        <w:t>6</w:t>
      </w:r>
      <w:r>
        <w:rPr>
          <w:rFonts w:hint="eastAsia" w:ascii="仿宋" w:hAnsi="仿宋" w:eastAsia="仿宋" w:cs="Times New Roman"/>
          <w:bCs/>
          <w:sz w:val="28"/>
          <w:szCs w:val="28"/>
        </w:rPr>
        <w:t>%，其中**吨油作业成本314元/吨、宁波19-6项目吨油作业成本88元/吨。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四是创效能力大幅提升，净资产收益率由202</w:t>
      </w:r>
      <w:r>
        <w:rPr>
          <w:rFonts w:ascii="仿宋" w:hAnsi="仿宋" w:eastAsia="仿宋" w:cs="Times New Roman"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Cs/>
          <w:sz w:val="28"/>
          <w:szCs w:val="28"/>
        </w:rPr>
        <w:t>年</w:t>
      </w:r>
      <w:r>
        <w:rPr>
          <w:rFonts w:ascii="仿宋" w:hAnsi="仿宋" w:eastAsia="仿宋" w:cs="Times New Roman"/>
          <w:bCs/>
          <w:sz w:val="28"/>
          <w:szCs w:val="28"/>
        </w:rPr>
        <w:t>1.73</w:t>
      </w:r>
      <w:r>
        <w:rPr>
          <w:rFonts w:hint="eastAsia" w:ascii="仿宋" w:hAnsi="仿宋" w:eastAsia="仿宋" w:cs="Times New Roman"/>
          <w:bCs/>
          <w:sz w:val="28"/>
          <w:szCs w:val="28"/>
        </w:rPr>
        <w:t>%提升至2022年的13.37%。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19" w:name="_Toc28041"/>
      <w:r>
        <w:rPr>
          <w:rFonts w:hint="eastAsia" w:ascii="仿宋" w:hAnsi="仿宋" w:eastAsia="仿宋"/>
          <w:sz w:val="28"/>
          <w:szCs w:val="28"/>
        </w:rPr>
        <w:t>（四）技术创新取得成效有力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增强关键支撑能力</w:t>
      </w:r>
      <w:bookmarkEnd w:id="19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开发方面，勘探开发一体化技术攻关取得新突破，获集团公司科技进步三等奖一项，有力支撑了东海增储上产。一是初步形成了**气田巨厚非均质气藏甜点预测及均衡动用技术。利用叠前Vp/Vs和阻抗旋转的合成属性预测砂体，厚度预测吻合度达85%。甜点预测采用主控因素分析技术、属性反演相结合的方法，甜点预测吻合率达88%。**气田强非均质气藏均衡动用技术，采用立体网、多层分段、长水平段动用，提高单井产能及动用储量。二是形成了西部斜坡带地震-地质一体化综合研究技术，以复杂含煤地层背景下复杂岩性组合地质模式为指导、以正演模拟结合地震反演形成各气田针对性预测技术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工程方面，形成了工程设计建设的系列标准化成果，可指导同类型油气田的快速经济有效开发。一是形成了中心平台标准化设计建设的系列成果，针对千亿方气田的开发，形成了处理工艺流程、公用系统、机械设备、海上安装、联合调试等方面的标准化成果，已在**项目可研评价中成功进行了应用。二是形成了无人化井口平台标准化设计建设的系列成果，包括中控系统智能化、配电盘等智能化、平台远程遥控复电、跨平台带水处理流程遥控复产、全井口不间断计量等标准设计和应用等，可有效指导边际油气田的开发，降低海上人员费、直升机费等运行成本 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钻完井方面，新优快钻井技术推动“四提”取得全面进度，提升了海水开路深钻、配套提速工具、井身结构优化、油基钻井液完井等技术，改进和规模化应用射孔生产管柱一体化工艺，**和宁波19-6项目打破1</w:t>
      </w:r>
      <w:r>
        <w:rPr>
          <w:rFonts w:ascii="仿宋" w:hAnsi="仿宋" w:eastAsia="仿宋" w:cs="Times New Roman"/>
          <w:bCs/>
          <w:sz w:val="28"/>
          <w:szCs w:val="28"/>
        </w:rPr>
        <w:t>0</w:t>
      </w:r>
      <w:r>
        <w:rPr>
          <w:rFonts w:hint="eastAsia" w:ascii="仿宋" w:hAnsi="仿宋" w:eastAsia="仿宋" w:cs="Times New Roman"/>
          <w:bCs/>
          <w:sz w:val="28"/>
          <w:szCs w:val="28"/>
        </w:rPr>
        <w:t>项中海油、中石化钻完井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纪录</w:t>
      </w:r>
      <w:r>
        <w:rPr>
          <w:rFonts w:hint="eastAsia" w:ascii="仿宋" w:hAnsi="仿宋" w:eastAsia="仿宋" w:cs="Times New Roman"/>
          <w:bCs/>
          <w:sz w:val="28"/>
          <w:szCs w:val="28"/>
        </w:rPr>
        <w:t>，形成了东海常规大位移井集成配套技术，解决了平台周边3-5km大位移井的安全延伸和储量经济动用，推动深部地层提速显著，《海上复杂地层工程地质精细描述与优快钻井关键技术及工业化应用》获2022年上海市科技进步二等奖，为东海西湖的油气增储上产提供关键技术支撑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 w:firstLine="56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成果创造人：周荔青、赵  勇、张尚虎、陈普信、杨晓东、蒋文星、胡德华、翁仕捷、周  政、葛燕菁、荣若芷、张  华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ind w:left="0" w:leftChars="0"/>
      </w:pPr>
      <w:bookmarkStart w:id="20" w:name="_GoBack"/>
      <w:bookmarkEnd w:id="20"/>
    </w:p>
    <w:sectPr>
      <w:headerReference r:id="rId3" w:type="default"/>
      <w:pgSz w:w="11906" w:h="16838"/>
      <w:pgMar w:top="1984" w:right="1531" w:bottom="147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A0263"/>
    <w:multiLevelType w:val="multilevel"/>
    <w:tmpl w:val="762A0263"/>
    <w:lvl w:ilvl="0" w:tentative="0">
      <w:start w:val="1"/>
      <w:numFmt w:val="decimal"/>
      <w:pStyle w:val="5"/>
      <w:suff w:val="nothing"/>
      <w:lvlText w:val="（%1）"/>
      <w:lvlJc w:val="left"/>
      <w:pPr>
        <w:ind w:left="0" w:firstLine="4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ODkzNWFiZTI4YWY1OGYxMzI5MzA3YWI4MGEzOWUifQ=="/>
  </w:docVars>
  <w:rsids>
    <w:rsidRoot w:val="00161805"/>
    <w:rsid w:val="00000102"/>
    <w:rsid w:val="00002027"/>
    <w:rsid w:val="000030B8"/>
    <w:rsid w:val="0000365A"/>
    <w:rsid w:val="0000369D"/>
    <w:rsid w:val="000042F7"/>
    <w:rsid w:val="00004391"/>
    <w:rsid w:val="0000470B"/>
    <w:rsid w:val="00005969"/>
    <w:rsid w:val="00005C52"/>
    <w:rsid w:val="000066E3"/>
    <w:rsid w:val="00010597"/>
    <w:rsid w:val="00011285"/>
    <w:rsid w:val="00011F05"/>
    <w:rsid w:val="000124D3"/>
    <w:rsid w:val="00012D38"/>
    <w:rsid w:val="000131EE"/>
    <w:rsid w:val="0001495A"/>
    <w:rsid w:val="00014D8D"/>
    <w:rsid w:val="00015068"/>
    <w:rsid w:val="000156FB"/>
    <w:rsid w:val="0001598F"/>
    <w:rsid w:val="00015E08"/>
    <w:rsid w:val="0002203D"/>
    <w:rsid w:val="00022838"/>
    <w:rsid w:val="00023566"/>
    <w:rsid w:val="00023FB3"/>
    <w:rsid w:val="0002499E"/>
    <w:rsid w:val="00026BD8"/>
    <w:rsid w:val="00026E32"/>
    <w:rsid w:val="0002783D"/>
    <w:rsid w:val="00027C34"/>
    <w:rsid w:val="00031889"/>
    <w:rsid w:val="00032232"/>
    <w:rsid w:val="00032C43"/>
    <w:rsid w:val="00035BBC"/>
    <w:rsid w:val="0003745F"/>
    <w:rsid w:val="00041BEB"/>
    <w:rsid w:val="00041C22"/>
    <w:rsid w:val="0004261D"/>
    <w:rsid w:val="00042ADF"/>
    <w:rsid w:val="000434D7"/>
    <w:rsid w:val="0004478C"/>
    <w:rsid w:val="00044AD8"/>
    <w:rsid w:val="00045F25"/>
    <w:rsid w:val="0005053E"/>
    <w:rsid w:val="00050C78"/>
    <w:rsid w:val="00050FBE"/>
    <w:rsid w:val="00051E46"/>
    <w:rsid w:val="00055C8B"/>
    <w:rsid w:val="000563A8"/>
    <w:rsid w:val="00057593"/>
    <w:rsid w:val="00057CFD"/>
    <w:rsid w:val="00060CDF"/>
    <w:rsid w:val="00063A26"/>
    <w:rsid w:val="000642E0"/>
    <w:rsid w:val="000657AD"/>
    <w:rsid w:val="00067428"/>
    <w:rsid w:val="000679A0"/>
    <w:rsid w:val="00070F82"/>
    <w:rsid w:val="00071564"/>
    <w:rsid w:val="00071700"/>
    <w:rsid w:val="000723FA"/>
    <w:rsid w:val="0007307C"/>
    <w:rsid w:val="00073106"/>
    <w:rsid w:val="000743D2"/>
    <w:rsid w:val="00074DBA"/>
    <w:rsid w:val="00074E9A"/>
    <w:rsid w:val="00075BDB"/>
    <w:rsid w:val="000773DF"/>
    <w:rsid w:val="00082774"/>
    <w:rsid w:val="000837D5"/>
    <w:rsid w:val="00083880"/>
    <w:rsid w:val="00083ABC"/>
    <w:rsid w:val="000842DE"/>
    <w:rsid w:val="0008442D"/>
    <w:rsid w:val="00086AD4"/>
    <w:rsid w:val="000907FD"/>
    <w:rsid w:val="0009086A"/>
    <w:rsid w:val="00093111"/>
    <w:rsid w:val="000939F3"/>
    <w:rsid w:val="00093B88"/>
    <w:rsid w:val="00093F01"/>
    <w:rsid w:val="0009585A"/>
    <w:rsid w:val="00096408"/>
    <w:rsid w:val="00096EC2"/>
    <w:rsid w:val="0009728B"/>
    <w:rsid w:val="000A106B"/>
    <w:rsid w:val="000A22EE"/>
    <w:rsid w:val="000A4BE5"/>
    <w:rsid w:val="000A4C5E"/>
    <w:rsid w:val="000A5EEB"/>
    <w:rsid w:val="000A6649"/>
    <w:rsid w:val="000A7477"/>
    <w:rsid w:val="000A78FD"/>
    <w:rsid w:val="000B055A"/>
    <w:rsid w:val="000B1859"/>
    <w:rsid w:val="000B2DDE"/>
    <w:rsid w:val="000B3408"/>
    <w:rsid w:val="000B620E"/>
    <w:rsid w:val="000B6B49"/>
    <w:rsid w:val="000B70EE"/>
    <w:rsid w:val="000B7187"/>
    <w:rsid w:val="000B75ED"/>
    <w:rsid w:val="000C0200"/>
    <w:rsid w:val="000C0ACB"/>
    <w:rsid w:val="000C1F07"/>
    <w:rsid w:val="000C2056"/>
    <w:rsid w:val="000C3EFB"/>
    <w:rsid w:val="000C4AEA"/>
    <w:rsid w:val="000C5B67"/>
    <w:rsid w:val="000C5BA1"/>
    <w:rsid w:val="000C5E9C"/>
    <w:rsid w:val="000C61B1"/>
    <w:rsid w:val="000C773F"/>
    <w:rsid w:val="000D0BDD"/>
    <w:rsid w:val="000D134E"/>
    <w:rsid w:val="000D5366"/>
    <w:rsid w:val="000D5A70"/>
    <w:rsid w:val="000D5F68"/>
    <w:rsid w:val="000E030E"/>
    <w:rsid w:val="000E10F5"/>
    <w:rsid w:val="000E17FC"/>
    <w:rsid w:val="000E30BE"/>
    <w:rsid w:val="000E3B5B"/>
    <w:rsid w:val="000E5DEA"/>
    <w:rsid w:val="000F0BB3"/>
    <w:rsid w:val="000F1271"/>
    <w:rsid w:val="000F20B5"/>
    <w:rsid w:val="000F29D5"/>
    <w:rsid w:val="000F4020"/>
    <w:rsid w:val="000F46B5"/>
    <w:rsid w:val="000F4E4D"/>
    <w:rsid w:val="000F5B17"/>
    <w:rsid w:val="000F5C19"/>
    <w:rsid w:val="000F6D4D"/>
    <w:rsid w:val="00101C4B"/>
    <w:rsid w:val="00105123"/>
    <w:rsid w:val="00106A38"/>
    <w:rsid w:val="00106FAB"/>
    <w:rsid w:val="00107A06"/>
    <w:rsid w:val="00111C9D"/>
    <w:rsid w:val="00112050"/>
    <w:rsid w:val="001143A9"/>
    <w:rsid w:val="00114F51"/>
    <w:rsid w:val="001150CD"/>
    <w:rsid w:val="00115422"/>
    <w:rsid w:val="00115CD1"/>
    <w:rsid w:val="00115D0C"/>
    <w:rsid w:val="00116DD6"/>
    <w:rsid w:val="00116EDB"/>
    <w:rsid w:val="00117F40"/>
    <w:rsid w:val="00120555"/>
    <w:rsid w:val="001215E2"/>
    <w:rsid w:val="00121DFB"/>
    <w:rsid w:val="00122B93"/>
    <w:rsid w:val="00122D24"/>
    <w:rsid w:val="00122D33"/>
    <w:rsid w:val="00122FEC"/>
    <w:rsid w:val="001235A9"/>
    <w:rsid w:val="001256AB"/>
    <w:rsid w:val="001264C2"/>
    <w:rsid w:val="00126685"/>
    <w:rsid w:val="0012735F"/>
    <w:rsid w:val="001321AF"/>
    <w:rsid w:val="00134F5B"/>
    <w:rsid w:val="00135088"/>
    <w:rsid w:val="001355AF"/>
    <w:rsid w:val="00135670"/>
    <w:rsid w:val="00135E51"/>
    <w:rsid w:val="001364A0"/>
    <w:rsid w:val="00137F88"/>
    <w:rsid w:val="001425A7"/>
    <w:rsid w:val="00143B1D"/>
    <w:rsid w:val="00145510"/>
    <w:rsid w:val="0014597C"/>
    <w:rsid w:val="001468CF"/>
    <w:rsid w:val="00147EBA"/>
    <w:rsid w:val="0015058C"/>
    <w:rsid w:val="00150967"/>
    <w:rsid w:val="00151BF1"/>
    <w:rsid w:val="00151D30"/>
    <w:rsid w:val="00152C21"/>
    <w:rsid w:val="00153217"/>
    <w:rsid w:val="0015586C"/>
    <w:rsid w:val="001572BC"/>
    <w:rsid w:val="001608BB"/>
    <w:rsid w:val="00160EEF"/>
    <w:rsid w:val="00160F38"/>
    <w:rsid w:val="00160F3C"/>
    <w:rsid w:val="00161579"/>
    <w:rsid w:val="00161805"/>
    <w:rsid w:val="00162B7B"/>
    <w:rsid w:val="0016302B"/>
    <w:rsid w:val="00164148"/>
    <w:rsid w:val="00164224"/>
    <w:rsid w:val="00164C02"/>
    <w:rsid w:val="00164CB8"/>
    <w:rsid w:val="00165182"/>
    <w:rsid w:val="0016685E"/>
    <w:rsid w:val="0017070F"/>
    <w:rsid w:val="00172021"/>
    <w:rsid w:val="00172844"/>
    <w:rsid w:val="00173920"/>
    <w:rsid w:val="00175B2F"/>
    <w:rsid w:val="00182B8C"/>
    <w:rsid w:val="001836E4"/>
    <w:rsid w:val="00184727"/>
    <w:rsid w:val="00186BA5"/>
    <w:rsid w:val="00191141"/>
    <w:rsid w:val="001915E5"/>
    <w:rsid w:val="001951B7"/>
    <w:rsid w:val="00195387"/>
    <w:rsid w:val="00195D86"/>
    <w:rsid w:val="00196CFF"/>
    <w:rsid w:val="00197050"/>
    <w:rsid w:val="00197640"/>
    <w:rsid w:val="001A0555"/>
    <w:rsid w:val="001A0611"/>
    <w:rsid w:val="001A1364"/>
    <w:rsid w:val="001A17A8"/>
    <w:rsid w:val="001A2608"/>
    <w:rsid w:val="001A5BFB"/>
    <w:rsid w:val="001A5CFF"/>
    <w:rsid w:val="001A6242"/>
    <w:rsid w:val="001A6FE0"/>
    <w:rsid w:val="001A7337"/>
    <w:rsid w:val="001A75DF"/>
    <w:rsid w:val="001B0573"/>
    <w:rsid w:val="001B1DFF"/>
    <w:rsid w:val="001B23D4"/>
    <w:rsid w:val="001B242B"/>
    <w:rsid w:val="001B254B"/>
    <w:rsid w:val="001B27E2"/>
    <w:rsid w:val="001B34F9"/>
    <w:rsid w:val="001B38C9"/>
    <w:rsid w:val="001B441E"/>
    <w:rsid w:val="001B4476"/>
    <w:rsid w:val="001B5AAC"/>
    <w:rsid w:val="001C09D8"/>
    <w:rsid w:val="001C1039"/>
    <w:rsid w:val="001C1961"/>
    <w:rsid w:val="001C1C33"/>
    <w:rsid w:val="001C2CE4"/>
    <w:rsid w:val="001C44C0"/>
    <w:rsid w:val="001C4C9A"/>
    <w:rsid w:val="001C5B36"/>
    <w:rsid w:val="001C5E05"/>
    <w:rsid w:val="001C69A4"/>
    <w:rsid w:val="001C7AA3"/>
    <w:rsid w:val="001C7DDB"/>
    <w:rsid w:val="001D0F68"/>
    <w:rsid w:val="001D13E1"/>
    <w:rsid w:val="001D3504"/>
    <w:rsid w:val="001D36FE"/>
    <w:rsid w:val="001D3C9B"/>
    <w:rsid w:val="001D3F19"/>
    <w:rsid w:val="001D4106"/>
    <w:rsid w:val="001D43C2"/>
    <w:rsid w:val="001D5E0D"/>
    <w:rsid w:val="001D6183"/>
    <w:rsid w:val="001D64AA"/>
    <w:rsid w:val="001E01DC"/>
    <w:rsid w:val="001E1BEB"/>
    <w:rsid w:val="001E2376"/>
    <w:rsid w:val="001E4802"/>
    <w:rsid w:val="001E4E9D"/>
    <w:rsid w:val="001E51F0"/>
    <w:rsid w:val="001E59CD"/>
    <w:rsid w:val="001E6F6A"/>
    <w:rsid w:val="001E7EAC"/>
    <w:rsid w:val="001F1404"/>
    <w:rsid w:val="001F407B"/>
    <w:rsid w:val="001F77F8"/>
    <w:rsid w:val="001F7CC3"/>
    <w:rsid w:val="001F7EA5"/>
    <w:rsid w:val="001F7FB7"/>
    <w:rsid w:val="00200A6B"/>
    <w:rsid w:val="00201818"/>
    <w:rsid w:val="00202183"/>
    <w:rsid w:val="002025ED"/>
    <w:rsid w:val="00205F49"/>
    <w:rsid w:val="00210958"/>
    <w:rsid w:val="002118CB"/>
    <w:rsid w:val="00211E9E"/>
    <w:rsid w:val="00213403"/>
    <w:rsid w:val="0021431E"/>
    <w:rsid w:val="0021475D"/>
    <w:rsid w:val="002150F9"/>
    <w:rsid w:val="00216C74"/>
    <w:rsid w:val="00220EAF"/>
    <w:rsid w:val="00221CA0"/>
    <w:rsid w:val="00226255"/>
    <w:rsid w:val="002265B1"/>
    <w:rsid w:val="00230DAC"/>
    <w:rsid w:val="0023113E"/>
    <w:rsid w:val="00232592"/>
    <w:rsid w:val="002328A3"/>
    <w:rsid w:val="00233C5C"/>
    <w:rsid w:val="00235AB5"/>
    <w:rsid w:val="00240858"/>
    <w:rsid w:val="002408B9"/>
    <w:rsid w:val="0024207F"/>
    <w:rsid w:val="00242812"/>
    <w:rsid w:val="00242AE4"/>
    <w:rsid w:val="00244425"/>
    <w:rsid w:val="00245D2B"/>
    <w:rsid w:val="00246B13"/>
    <w:rsid w:val="00246DF7"/>
    <w:rsid w:val="00250D3A"/>
    <w:rsid w:val="00250FEE"/>
    <w:rsid w:val="002526A1"/>
    <w:rsid w:val="00253301"/>
    <w:rsid w:val="0025410B"/>
    <w:rsid w:val="00254D48"/>
    <w:rsid w:val="00256885"/>
    <w:rsid w:val="00257115"/>
    <w:rsid w:val="0025772E"/>
    <w:rsid w:val="00257D27"/>
    <w:rsid w:val="00260331"/>
    <w:rsid w:val="00263E84"/>
    <w:rsid w:val="00264FBB"/>
    <w:rsid w:val="00266559"/>
    <w:rsid w:val="00266B33"/>
    <w:rsid w:val="0026706C"/>
    <w:rsid w:val="00267F0C"/>
    <w:rsid w:val="00270026"/>
    <w:rsid w:val="00270366"/>
    <w:rsid w:val="00272B8B"/>
    <w:rsid w:val="00272E8E"/>
    <w:rsid w:val="00275B4C"/>
    <w:rsid w:val="00275BD6"/>
    <w:rsid w:val="002760B1"/>
    <w:rsid w:val="00276FC0"/>
    <w:rsid w:val="002835ED"/>
    <w:rsid w:val="0028430F"/>
    <w:rsid w:val="002858ED"/>
    <w:rsid w:val="00287206"/>
    <w:rsid w:val="00290FCF"/>
    <w:rsid w:val="002918E2"/>
    <w:rsid w:val="002927C8"/>
    <w:rsid w:val="002949F8"/>
    <w:rsid w:val="00294F01"/>
    <w:rsid w:val="002951A4"/>
    <w:rsid w:val="00295E22"/>
    <w:rsid w:val="00296C7D"/>
    <w:rsid w:val="002A23D4"/>
    <w:rsid w:val="002A2EB4"/>
    <w:rsid w:val="002A3037"/>
    <w:rsid w:val="002A44BA"/>
    <w:rsid w:val="002A7574"/>
    <w:rsid w:val="002A7D4B"/>
    <w:rsid w:val="002B02F5"/>
    <w:rsid w:val="002B0581"/>
    <w:rsid w:val="002B05FF"/>
    <w:rsid w:val="002B0B0B"/>
    <w:rsid w:val="002B1F7C"/>
    <w:rsid w:val="002B37C2"/>
    <w:rsid w:val="002B49EE"/>
    <w:rsid w:val="002B5B3A"/>
    <w:rsid w:val="002B6285"/>
    <w:rsid w:val="002B66D8"/>
    <w:rsid w:val="002B6AC9"/>
    <w:rsid w:val="002B7481"/>
    <w:rsid w:val="002B780E"/>
    <w:rsid w:val="002B7AA4"/>
    <w:rsid w:val="002C0F21"/>
    <w:rsid w:val="002C10E3"/>
    <w:rsid w:val="002C18F9"/>
    <w:rsid w:val="002C1ECE"/>
    <w:rsid w:val="002C24D8"/>
    <w:rsid w:val="002C2842"/>
    <w:rsid w:val="002C28DD"/>
    <w:rsid w:val="002C2AD1"/>
    <w:rsid w:val="002C54F9"/>
    <w:rsid w:val="002C5AC3"/>
    <w:rsid w:val="002C7C0A"/>
    <w:rsid w:val="002D0850"/>
    <w:rsid w:val="002D0960"/>
    <w:rsid w:val="002D0E81"/>
    <w:rsid w:val="002D1B82"/>
    <w:rsid w:val="002D2E06"/>
    <w:rsid w:val="002D3731"/>
    <w:rsid w:val="002D5020"/>
    <w:rsid w:val="002D5955"/>
    <w:rsid w:val="002D5C00"/>
    <w:rsid w:val="002E0281"/>
    <w:rsid w:val="002E043C"/>
    <w:rsid w:val="002E14C2"/>
    <w:rsid w:val="002E2721"/>
    <w:rsid w:val="002E4A31"/>
    <w:rsid w:val="002E525F"/>
    <w:rsid w:val="002E58ED"/>
    <w:rsid w:val="002E5A78"/>
    <w:rsid w:val="002E5F9D"/>
    <w:rsid w:val="002E6F18"/>
    <w:rsid w:val="002F0212"/>
    <w:rsid w:val="002F0528"/>
    <w:rsid w:val="002F0720"/>
    <w:rsid w:val="002F1AA5"/>
    <w:rsid w:val="002F2201"/>
    <w:rsid w:val="002F2447"/>
    <w:rsid w:val="002F26B5"/>
    <w:rsid w:val="002F58C2"/>
    <w:rsid w:val="002F648C"/>
    <w:rsid w:val="002F7BC3"/>
    <w:rsid w:val="00300705"/>
    <w:rsid w:val="00300E0F"/>
    <w:rsid w:val="0030207F"/>
    <w:rsid w:val="003027CC"/>
    <w:rsid w:val="00302A6B"/>
    <w:rsid w:val="00303138"/>
    <w:rsid w:val="0030367A"/>
    <w:rsid w:val="00304090"/>
    <w:rsid w:val="00304236"/>
    <w:rsid w:val="00305F50"/>
    <w:rsid w:val="003069A2"/>
    <w:rsid w:val="00307B26"/>
    <w:rsid w:val="00310208"/>
    <w:rsid w:val="003107FC"/>
    <w:rsid w:val="00310E8D"/>
    <w:rsid w:val="00311499"/>
    <w:rsid w:val="00312562"/>
    <w:rsid w:val="00313A50"/>
    <w:rsid w:val="003158E6"/>
    <w:rsid w:val="003159B7"/>
    <w:rsid w:val="00315F31"/>
    <w:rsid w:val="00316108"/>
    <w:rsid w:val="00317B01"/>
    <w:rsid w:val="00320EEF"/>
    <w:rsid w:val="003233D3"/>
    <w:rsid w:val="003268E9"/>
    <w:rsid w:val="00330B2D"/>
    <w:rsid w:val="00331395"/>
    <w:rsid w:val="003313BD"/>
    <w:rsid w:val="00331CE9"/>
    <w:rsid w:val="00332BCB"/>
    <w:rsid w:val="003344F5"/>
    <w:rsid w:val="00336E16"/>
    <w:rsid w:val="00336F56"/>
    <w:rsid w:val="003371AF"/>
    <w:rsid w:val="003375A1"/>
    <w:rsid w:val="00337D34"/>
    <w:rsid w:val="00341F5F"/>
    <w:rsid w:val="00342467"/>
    <w:rsid w:val="003434B8"/>
    <w:rsid w:val="003436AC"/>
    <w:rsid w:val="00344127"/>
    <w:rsid w:val="00344AAE"/>
    <w:rsid w:val="00345EEC"/>
    <w:rsid w:val="00347E45"/>
    <w:rsid w:val="00352E9E"/>
    <w:rsid w:val="00353148"/>
    <w:rsid w:val="00354AC2"/>
    <w:rsid w:val="00356034"/>
    <w:rsid w:val="0035716D"/>
    <w:rsid w:val="003613F8"/>
    <w:rsid w:val="00362F63"/>
    <w:rsid w:val="00363C27"/>
    <w:rsid w:val="00365AC9"/>
    <w:rsid w:val="00367B45"/>
    <w:rsid w:val="00370FFA"/>
    <w:rsid w:val="00371A05"/>
    <w:rsid w:val="0037321A"/>
    <w:rsid w:val="00375E6F"/>
    <w:rsid w:val="00376790"/>
    <w:rsid w:val="003773B2"/>
    <w:rsid w:val="00380445"/>
    <w:rsid w:val="00381F20"/>
    <w:rsid w:val="00382D6E"/>
    <w:rsid w:val="00383255"/>
    <w:rsid w:val="003846C0"/>
    <w:rsid w:val="00384813"/>
    <w:rsid w:val="0038518E"/>
    <w:rsid w:val="003851A6"/>
    <w:rsid w:val="003864A3"/>
    <w:rsid w:val="00390349"/>
    <w:rsid w:val="0039233E"/>
    <w:rsid w:val="00393D60"/>
    <w:rsid w:val="00394549"/>
    <w:rsid w:val="00395195"/>
    <w:rsid w:val="00397051"/>
    <w:rsid w:val="00397B7A"/>
    <w:rsid w:val="003A03B0"/>
    <w:rsid w:val="003A0A48"/>
    <w:rsid w:val="003A0E17"/>
    <w:rsid w:val="003A1245"/>
    <w:rsid w:val="003A21AC"/>
    <w:rsid w:val="003A3A21"/>
    <w:rsid w:val="003A554F"/>
    <w:rsid w:val="003A623F"/>
    <w:rsid w:val="003B10AC"/>
    <w:rsid w:val="003B10FA"/>
    <w:rsid w:val="003B1247"/>
    <w:rsid w:val="003B3969"/>
    <w:rsid w:val="003B4EC2"/>
    <w:rsid w:val="003B7714"/>
    <w:rsid w:val="003B7EBC"/>
    <w:rsid w:val="003C1A27"/>
    <w:rsid w:val="003C1BB8"/>
    <w:rsid w:val="003C1E4E"/>
    <w:rsid w:val="003C2132"/>
    <w:rsid w:val="003C4095"/>
    <w:rsid w:val="003C4430"/>
    <w:rsid w:val="003C4530"/>
    <w:rsid w:val="003C48E3"/>
    <w:rsid w:val="003C496B"/>
    <w:rsid w:val="003C5ECF"/>
    <w:rsid w:val="003D0B51"/>
    <w:rsid w:val="003D0E8D"/>
    <w:rsid w:val="003D1986"/>
    <w:rsid w:val="003D1F0B"/>
    <w:rsid w:val="003D24B2"/>
    <w:rsid w:val="003D29B3"/>
    <w:rsid w:val="003D3AEE"/>
    <w:rsid w:val="003D4128"/>
    <w:rsid w:val="003D49CA"/>
    <w:rsid w:val="003D5122"/>
    <w:rsid w:val="003D57E4"/>
    <w:rsid w:val="003E0C75"/>
    <w:rsid w:val="003E12DC"/>
    <w:rsid w:val="003E2062"/>
    <w:rsid w:val="003E28B0"/>
    <w:rsid w:val="003E2C15"/>
    <w:rsid w:val="003E5891"/>
    <w:rsid w:val="003E69B8"/>
    <w:rsid w:val="003E6C70"/>
    <w:rsid w:val="003E7A1E"/>
    <w:rsid w:val="003F062E"/>
    <w:rsid w:val="003F26F8"/>
    <w:rsid w:val="003F3017"/>
    <w:rsid w:val="003F4409"/>
    <w:rsid w:val="003F4810"/>
    <w:rsid w:val="003F4982"/>
    <w:rsid w:val="003F6385"/>
    <w:rsid w:val="003F75F8"/>
    <w:rsid w:val="00401081"/>
    <w:rsid w:val="00402C75"/>
    <w:rsid w:val="00403C66"/>
    <w:rsid w:val="00403E35"/>
    <w:rsid w:val="004046F5"/>
    <w:rsid w:val="00404A23"/>
    <w:rsid w:val="00405A19"/>
    <w:rsid w:val="00405E53"/>
    <w:rsid w:val="0040600B"/>
    <w:rsid w:val="00407730"/>
    <w:rsid w:val="004078AE"/>
    <w:rsid w:val="00407FCD"/>
    <w:rsid w:val="004101CA"/>
    <w:rsid w:val="00410A88"/>
    <w:rsid w:val="004111DF"/>
    <w:rsid w:val="004121AE"/>
    <w:rsid w:val="0041228A"/>
    <w:rsid w:val="0041455E"/>
    <w:rsid w:val="0041588A"/>
    <w:rsid w:val="00415DFB"/>
    <w:rsid w:val="00416557"/>
    <w:rsid w:val="00416D3B"/>
    <w:rsid w:val="00417175"/>
    <w:rsid w:val="00417B07"/>
    <w:rsid w:val="0042014D"/>
    <w:rsid w:val="00420C00"/>
    <w:rsid w:val="004213B7"/>
    <w:rsid w:val="00421FE0"/>
    <w:rsid w:val="00422D6D"/>
    <w:rsid w:val="00423794"/>
    <w:rsid w:val="00423AFC"/>
    <w:rsid w:val="00424072"/>
    <w:rsid w:val="00424F88"/>
    <w:rsid w:val="00426556"/>
    <w:rsid w:val="00426FA2"/>
    <w:rsid w:val="004306EB"/>
    <w:rsid w:val="00430744"/>
    <w:rsid w:val="00431C08"/>
    <w:rsid w:val="00432CF2"/>
    <w:rsid w:val="00435A84"/>
    <w:rsid w:val="00444868"/>
    <w:rsid w:val="00445C3A"/>
    <w:rsid w:val="00446CB7"/>
    <w:rsid w:val="004500D2"/>
    <w:rsid w:val="00451F41"/>
    <w:rsid w:val="004523AD"/>
    <w:rsid w:val="00452F7A"/>
    <w:rsid w:val="004531C2"/>
    <w:rsid w:val="00453A67"/>
    <w:rsid w:val="00454952"/>
    <w:rsid w:val="00455D18"/>
    <w:rsid w:val="00455D24"/>
    <w:rsid w:val="00455FFD"/>
    <w:rsid w:val="00456A52"/>
    <w:rsid w:val="00457BB2"/>
    <w:rsid w:val="004604C0"/>
    <w:rsid w:val="004610E9"/>
    <w:rsid w:val="00465647"/>
    <w:rsid w:val="00465F6E"/>
    <w:rsid w:val="0046610B"/>
    <w:rsid w:val="00470284"/>
    <w:rsid w:val="00470514"/>
    <w:rsid w:val="00471068"/>
    <w:rsid w:val="004717EE"/>
    <w:rsid w:val="0047424D"/>
    <w:rsid w:val="004750D9"/>
    <w:rsid w:val="00476AAB"/>
    <w:rsid w:val="00476B92"/>
    <w:rsid w:val="00477BEE"/>
    <w:rsid w:val="00480EC4"/>
    <w:rsid w:val="00482923"/>
    <w:rsid w:val="004846A0"/>
    <w:rsid w:val="00485235"/>
    <w:rsid w:val="004852DC"/>
    <w:rsid w:val="00486EA0"/>
    <w:rsid w:val="00486F5F"/>
    <w:rsid w:val="00487D57"/>
    <w:rsid w:val="00490756"/>
    <w:rsid w:val="00491320"/>
    <w:rsid w:val="004913CE"/>
    <w:rsid w:val="00491E3E"/>
    <w:rsid w:val="00492537"/>
    <w:rsid w:val="004929DB"/>
    <w:rsid w:val="00494153"/>
    <w:rsid w:val="00494B92"/>
    <w:rsid w:val="00494F73"/>
    <w:rsid w:val="004950E5"/>
    <w:rsid w:val="0049596A"/>
    <w:rsid w:val="00496BA1"/>
    <w:rsid w:val="0049774E"/>
    <w:rsid w:val="00497922"/>
    <w:rsid w:val="00497D6D"/>
    <w:rsid w:val="004A111F"/>
    <w:rsid w:val="004A14CF"/>
    <w:rsid w:val="004A1A7C"/>
    <w:rsid w:val="004A3BE4"/>
    <w:rsid w:val="004A5352"/>
    <w:rsid w:val="004A5A89"/>
    <w:rsid w:val="004A6344"/>
    <w:rsid w:val="004A713E"/>
    <w:rsid w:val="004A7BA4"/>
    <w:rsid w:val="004B0FB9"/>
    <w:rsid w:val="004B29B9"/>
    <w:rsid w:val="004B35F2"/>
    <w:rsid w:val="004B36FA"/>
    <w:rsid w:val="004B426F"/>
    <w:rsid w:val="004B494D"/>
    <w:rsid w:val="004B560B"/>
    <w:rsid w:val="004B6F33"/>
    <w:rsid w:val="004C553E"/>
    <w:rsid w:val="004C635F"/>
    <w:rsid w:val="004C692F"/>
    <w:rsid w:val="004C7859"/>
    <w:rsid w:val="004D0EFA"/>
    <w:rsid w:val="004D2FEE"/>
    <w:rsid w:val="004D49AE"/>
    <w:rsid w:val="004D79F4"/>
    <w:rsid w:val="004E059A"/>
    <w:rsid w:val="004E30FA"/>
    <w:rsid w:val="004E347E"/>
    <w:rsid w:val="004E463B"/>
    <w:rsid w:val="004E48F8"/>
    <w:rsid w:val="004E4A7A"/>
    <w:rsid w:val="004E4F83"/>
    <w:rsid w:val="004E5850"/>
    <w:rsid w:val="004E59BE"/>
    <w:rsid w:val="004E5E7A"/>
    <w:rsid w:val="004E5F57"/>
    <w:rsid w:val="004E6E8B"/>
    <w:rsid w:val="004E7805"/>
    <w:rsid w:val="004E7AE6"/>
    <w:rsid w:val="004F137C"/>
    <w:rsid w:val="004F2F49"/>
    <w:rsid w:val="004F423F"/>
    <w:rsid w:val="004F5F53"/>
    <w:rsid w:val="004F7822"/>
    <w:rsid w:val="004F7A01"/>
    <w:rsid w:val="004F7F18"/>
    <w:rsid w:val="0050102A"/>
    <w:rsid w:val="0050121A"/>
    <w:rsid w:val="00503203"/>
    <w:rsid w:val="005032C1"/>
    <w:rsid w:val="00507574"/>
    <w:rsid w:val="00511201"/>
    <w:rsid w:val="00511AFF"/>
    <w:rsid w:val="005121F0"/>
    <w:rsid w:val="00512422"/>
    <w:rsid w:val="0051267F"/>
    <w:rsid w:val="005141E0"/>
    <w:rsid w:val="00514E92"/>
    <w:rsid w:val="005162FD"/>
    <w:rsid w:val="005164BE"/>
    <w:rsid w:val="0051702B"/>
    <w:rsid w:val="00517F9B"/>
    <w:rsid w:val="005206B2"/>
    <w:rsid w:val="005212BA"/>
    <w:rsid w:val="00521763"/>
    <w:rsid w:val="00521DCB"/>
    <w:rsid w:val="00524C4A"/>
    <w:rsid w:val="00526A47"/>
    <w:rsid w:val="00527F6E"/>
    <w:rsid w:val="0053093E"/>
    <w:rsid w:val="0053096B"/>
    <w:rsid w:val="00531308"/>
    <w:rsid w:val="00531C8F"/>
    <w:rsid w:val="005367C6"/>
    <w:rsid w:val="00537533"/>
    <w:rsid w:val="005408A3"/>
    <w:rsid w:val="005424B1"/>
    <w:rsid w:val="00542EAB"/>
    <w:rsid w:val="00543167"/>
    <w:rsid w:val="00544A08"/>
    <w:rsid w:val="00545C1C"/>
    <w:rsid w:val="00545ED2"/>
    <w:rsid w:val="00547626"/>
    <w:rsid w:val="00547D42"/>
    <w:rsid w:val="00550295"/>
    <w:rsid w:val="00550BD1"/>
    <w:rsid w:val="0055259D"/>
    <w:rsid w:val="00552970"/>
    <w:rsid w:val="005547B0"/>
    <w:rsid w:val="00555070"/>
    <w:rsid w:val="00556459"/>
    <w:rsid w:val="0055672B"/>
    <w:rsid w:val="0055674F"/>
    <w:rsid w:val="00557A68"/>
    <w:rsid w:val="00557D1F"/>
    <w:rsid w:val="005605DD"/>
    <w:rsid w:val="00561CD6"/>
    <w:rsid w:val="005621F2"/>
    <w:rsid w:val="005650CC"/>
    <w:rsid w:val="00566346"/>
    <w:rsid w:val="005666C5"/>
    <w:rsid w:val="00566C11"/>
    <w:rsid w:val="00567EF6"/>
    <w:rsid w:val="00567EFC"/>
    <w:rsid w:val="005723B3"/>
    <w:rsid w:val="00572527"/>
    <w:rsid w:val="00572606"/>
    <w:rsid w:val="00572BEE"/>
    <w:rsid w:val="00573DA7"/>
    <w:rsid w:val="005741AF"/>
    <w:rsid w:val="00574CF3"/>
    <w:rsid w:val="00576B01"/>
    <w:rsid w:val="005776C8"/>
    <w:rsid w:val="005803DB"/>
    <w:rsid w:val="0058123D"/>
    <w:rsid w:val="005812B5"/>
    <w:rsid w:val="0058165F"/>
    <w:rsid w:val="00581E66"/>
    <w:rsid w:val="005841FA"/>
    <w:rsid w:val="005846A2"/>
    <w:rsid w:val="00585ED8"/>
    <w:rsid w:val="00586034"/>
    <w:rsid w:val="00586315"/>
    <w:rsid w:val="00587332"/>
    <w:rsid w:val="00590089"/>
    <w:rsid w:val="005900F4"/>
    <w:rsid w:val="00590155"/>
    <w:rsid w:val="00590411"/>
    <w:rsid w:val="00590FDE"/>
    <w:rsid w:val="00591F09"/>
    <w:rsid w:val="0059233D"/>
    <w:rsid w:val="00594B32"/>
    <w:rsid w:val="0059588F"/>
    <w:rsid w:val="00595E54"/>
    <w:rsid w:val="005A09CE"/>
    <w:rsid w:val="005A0B03"/>
    <w:rsid w:val="005A2100"/>
    <w:rsid w:val="005A2C3D"/>
    <w:rsid w:val="005A3579"/>
    <w:rsid w:val="005A41D4"/>
    <w:rsid w:val="005A4B5B"/>
    <w:rsid w:val="005A4FDD"/>
    <w:rsid w:val="005A5172"/>
    <w:rsid w:val="005A6248"/>
    <w:rsid w:val="005A6362"/>
    <w:rsid w:val="005A6364"/>
    <w:rsid w:val="005A73E2"/>
    <w:rsid w:val="005B0312"/>
    <w:rsid w:val="005B0FEB"/>
    <w:rsid w:val="005B204C"/>
    <w:rsid w:val="005B34D6"/>
    <w:rsid w:val="005B3874"/>
    <w:rsid w:val="005B5C97"/>
    <w:rsid w:val="005B716E"/>
    <w:rsid w:val="005B7D0F"/>
    <w:rsid w:val="005C03CC"/>
    <w:rsid w:val="005C1883"/>
    <w:rsid w:val="005C2E9D"/>
    <w:rsid w:val="005C2F30"/>
    <w:rsid w:val="005C3B34"/>
    <w:rsid w:val="005C50EA"/>
    <w:rsid w:val="005C5A1F"/>
    <w:rsid w:val="005C6C4C"/>
    <w:rsid w:val="005C6E64"/>
    <w:rsid w:val="005C7554"/>
    <w:rsid w:val="005C7A9E"/>
    <w:rsid w:val="005D01E2"/>
    <w:rsid w:val="005D0717"/>
    <w:rsid w:val="005D07EA"/>
    <w:rsid w:val="005D0DB0"/>
    <w:rsid w:val="005D1D5C"/>
    <w:rsid w:val="005D22D8"/>
    <w:rsid w:val="005D3E79"/>
    <w:rsid w:val="005D433A"/>
    <w:rsid w:val="005D47C0"/>
    <w:rsid w:val="005D47DB"/>
    <w:rsid w:val="005D52DF"/>
    <w:rsid w:val="005D5EBE"/>
    <w:rsid w:val="005D6374"/>
    <w:rsid w:val="005D748D"/>
    <w:rsid w:val="005D7B2B"/>
    <w:rsid w:val="005E05C6"/>
    <w:rsid w:val="005E129E"/>
    <w:rsid w:val="005E2219"/>
    <w:rsid w:val="005E2916"/>
    <w:rsid w:val="005E52FD"/>
    <w:rsid w:val="005E6236"/>
    <w:rsid w:val="005E7369"/>
    <w:rsid w:val="005E75CA"/>
    <w:rsid w:val="005F19E3"/>
    <w:rsid w:val="005F2472"/>
    <w:rsid w:val="005F27B7"/>
    <w:rsid w:val="005F46DA"/>
    <w:rsid w:val="005F5773"/>
    <w:rsid w:val="005F761C"/>
    <w:rsid w:val="005F7C9E"/>
    <w:rsid w:val="00601187"/>
    <w:rsid w:val="00601EC4"/>
    <w:rsid w:val="00602BA2"/>
    <w:rsid w:val="006035D0"/>
    <w:rsid w:val="0060573C"/>
    <w:rsid w:val="006064A1"/>
    <w:rsid w:val="0060730D"/>
    <w:rsid w:val="006077AD"/>
    <w:rsid w:val="006126DE"/>
    <w:rsid w:val="00612ED1"/>
    <w:rsid w:val="00613AC8"/>
    <w:rsid w:val="0061434B"/>
    <w:rsid w:val="00615DAB"/>
    <w:rsid w:val="0061691B"/>
    <w:rsid w:val="00616A84"/>
    <w:rsid w:val="00617E58"/>
    <w:rsid w:val="00620A46"/>
    <w:rsid w:val="00620BCC"/>
    <w:rsid w:val="00620EA1"/>
    <w:rsid w:val="0062180A"/>
    <w:rsid w:val="006240CD"/>
    <w:rsid w:val="00624F70"/>
    <w:rsid w:val="00625ACE"/>
    <w:rsid w:val="00626575"/>
    <w:rsid w:val="0062768E"/>
    <w:rsid w:val="006277A5"/>
    <w:rsid w:val="006308D7"/>
    <w:rsid w:val="00630E46"/>
    <w:rsid w:val="00631D0B"/>
    <w:rsid w:val="006326B6"/>
    <w:rsid w:val="00632E77"/>
    <w:rsid w:val="00633FB3"/>
    <w:rsid w:val="00634542"/>
    <w:rsid w:val="006348F6"/>
    <w:rsid w:val="0063510C"/>
    <w:rsid w:val="006362FF"/>
    <w:rsid w:val="006370E2"/>
    <w:rsid w:val="00640513"/>
    <w:rsid w:val="00640C7E"/>
    <w:rsid w:val="00641F3A"/>
    <w:rsid w:val="00642FDC"/>
    <w:rsid w:val="00646D31"/>
    <w:rsid w:val="0064711E"/>
    <w:rsid w:val="00647595"/>
    <w:rsid w:val="00650397"/>
    <w:rsid w:val="0065311B"/>
    <w:rsid w:val="0065466A"/>
    <w:rsid w:val="00656AF0"/>
    <w:rsid w:val="0066143E"/>
    <w:rsid w:val="0066147C"/>
    <w:rsid w:val="00664C0C"/>
    <w:rsid w:val="00664DF5"/>
    <w:rsid w:val="006660E3"/>
    <w:rsid w:val="00666A38"/>
    <w:rsid w:val="0066716F"/>
    <w:rsid w:val="00667275"/>
    <w:rsid w:val="00667D58"/>
    <w:rsid w:val="006707DF"/>
    <w:rsid w:val="00670B4F"/>
    <w:rsid w:val="00670BB9"/>
    <w:rsid w:val="00671D78"/>
    <w:rsid w:val="0067391D"/>
    <w:rsid w:val="00674301"/>
    <w:rsid w:val="006759B4"/>
    <w:rsid w:val="00677863"/>
    <w:rsid w:val="00677C9A"/>
    <w:rsid w:val="00681ABA"/>
    <w:rsid w:val="006842B7"/>
    <w:rsid w:val="00685098"/>
    <w:rsid w:val="0068605D"/>
    <w:rsid w:val="0068643E"/>
    <w:rsid w:val="006864B1"/>
    <w:rsid w:val="006864C5"/>
    <w:rsid w:val="006875FE"/>
    <w:rsid w:val="00692423"/>
    <w:rsid w:val="00692D78"/>
    <w:rsid w:val="00695008"/>
    <w:rsid w:val="00696004"/>
    <w:rsid w:val="006968E7"/>
    <w:rsid w:val="00697468"/>
    <w:rsid w:val="006A055B"/>
    <w:rsid w:val="006A1D76"/>
    <w:rsid w:val="006A397A"/>
    <w:rsid w:val="006A43CE"/>
    <w:rsid w:val="006A65B3"/>
    <w:rsid w:val="006A704C"/>
    <w:rsid w:val="006A70EA"/>
    <w:rsid w:val="006A75BE"/>
    <w:rsid w:val="006B0316"/>
    <w:rsid w:val="006B1E31"/>
    <w:rsid w:val="006B326E"/>
    <w:rsid w:val="006B505B"/>
    <w:rsid w:val="006B5B9A"/>
    <w:rsid w:val="006B6F34"/>
    <w:rsid w:val="006B72C9"/>
    <w:rsid w:val="006B7B23"/>
    <w:rsid w:val="006C0E65"/>
    <w:rsid w:val="006C1739"/>
    <w:rsid w:val="006C1D40"/>
    <w:rsid w:val="006C660B"/>
    <w:rsid w:val="006C70F2"/>
    <w:rsid w:val="006C7CED"/>
    <w:rsid w:val="006C7D5F"/>
    <w:rsid w:val="006C7E6A"/>
    <w:rsid w:val="006D029C"/>
    <w:rsid w:val="006D2A09"/>
    <w:rsid w:val="006D2BDC"/>
    <w:rsid w:val="006D343E"/>
    <w:rsid w:val="006D41E1"/>
    <w:rsid w:val="006D425B"/>
    <w:rsid w:val="006D6FEC"/>
    <w:rsid w:val="006E1970"/>
    <w:rsid w:val="006E1E5E"/>
    <w:rsid w:val="006E48D6"/>
    <w:rsid w:val="006E5DEE"/>
    <w:rsid w:val="006E760D"/>
    <w:rsid w:val="006E7EDD"/>
    <w:rsid w:val="006E7EEC"/>
    <w:rsid w:val="006F1337"/>
    <w:rsid w:val="006F1B70"/>
    <w:rsid w:val="006F1E2F"/>
    <w:rsid w:val="006F2ABB"/>
    <w:rsid w:val="006F3094"/>
    <w:rsid w:val="006F3D32"/>
    <w:rsid w:val="006F467B"/>
    <w:rsid w:val="006F5247"/>
    <w:rsid w:val="006F5E5B"/>
    <w:rsid w:val="006F6084"/>
    <w:rsid w:val="006F7A0F"/>
    <w:rsid w:val="006F7C6E"/>
    <w:rsid w:val="007007FD"/>
    <w:rsid w:val="00700ED4"/>
    <w:rsid w:val="00701D22"/>
    <w:rsid w:val="00703408"/>
    <w:rsid w:val="00703A14"/>
    <w:rsid w:val="00703CBD"/>
    <w:rsid w:val="00705840"/>
    <w:rsid w:val="0070587E"/>
    <w:rsid w:val="00705E11"/>
    <w:rsid w:val="00707E04"/>
    <w:rsid w:val="00711E0E"/>
    <w:rsid w:val="00713146"/>
    <w:rsid w:val="00715371"/>
    <w:rsid w:val="007209EC"/>
    <w:rsid w:val="007215F3"/>
    <w:rsid w:val="00721C51"/>
    <w:rsid w:val="0072267D"/>
    <w:rsid w:val="00723176"/>
    <w:rsid w:val="0072543B"/>
    <w:rsid w:val="0073120A"/>
    <w:rsid w:val="00733BE9"/>
    <w:rsid w:val="00735872"/>
    <w:rsid w:val="00736AFC"/>
    <w:rsid w:val="00740D2E"/>
    <w:rsid w:val="00740D4A"/>
    <w:rsid w:val="0074216F"/>
    <w:rsid w:val="007430D0"/>
    <w:rsid w:val="00743651"/>
    <w:rsid w:val="00743CD3"/>
    <w:rsid w:val="007441D9"/>
    <w:rsid w:val="00745607"/>
    <w:rsid w:val="00745ACA"/>
    <w:rsid w:val="0074736A"/>
    <w:rsid w:val="00751A49"/>
    <w:rsid w:val="00751E95"/>
    <w:rsid w:val="007537B0"/>
    <w:rsid w:val="00753D1E"/>
    <w:rsid w:val="00757500"/>
    <w:rsid w:val="007576D6"/>
    <w:rsid w:val="007577E6"/>
    <w:rsid w:val="0075786B"/>
    <w:rsid w:val="007603F4"/>
    <w:rsid w:val="00760B52"/>
    <w:rsid w:val="00761F2A"/>
    <w:rsid w:val="00762918"/>
    <w:rsid w:val="00763C55"/>
    <w:rsid w:val="00764E24"/>
    <w:rsid w:val="007659ED"/>
    <w:rsid w:val="007672ED"/>
    <w:rsid w:val="00767BA7"/>
    <w:rsid w:val="00767CBF"/>
    <w:rsid w:val="00770179"/>
    <w:rsid w:val="00771D35"/>
    <w:rsid w:val="00772D79"/>
    <w:rsid w:val="00774B24"/>
    <w:rsid w:val="00776278"/>
    <w:rsid w:val="007771AA"/>
    <w:rsid w:val="0078076C"/>
    <w:rsid w:val="00781A56"/>
    <w:rsid w:val="0078600C"/>
    <w:rsid w:val="00786BB2"/>
    <w:rsid w:val="00787965"/>
    <w:rsid w:val="007925F5"/>
    <w:rsid w:val="00793194"/>
    <w:rsid w:val="00793C6D"/>
    <w:rsid w:val="007941CD"/>
    <w:rsid w:val="0079711D"/>
    <w:rsid w:val="00797611"/>
    <w:rsid w:val="007A43EF"/>
    <w:rsid w:val="007A45ED"/>
    <w:rsid w:val="007A54B3"/>
    <w:rsid w:val="007A573D"/>
    <w:rsid w:val="007A5E47"/>
    <w:rsid w:val="007A6493"/>
    <w:rsid w:val="007A6CDB"/>
    <w:rsid w:val="007B1423"/>
    <w:rsid w:val="007B21AF"/>
    <w:rsid w:val="007B2365"/>
    <w:rsid w:val="007B253D"/>
    <w:rsid w:val="007B2892"/>
    <w:rsid w:val="007B2E6E"/>
    <w:rsid w:val="007B313D"/>
    <w:rsid w:val="007B4A45"/>
    <w:rsid w:val="007B4ADD"/>
    <w:rsid w:val="007B567B"/>
    <w:rsid w:val="007B5FFE"/>
    <w:rsid w:val="007B6520"/>
    <w:rsid w:val="007B7993"/>
    <w:rsid w:val="007B7D17"/>
    <w:rsid w:val="007C009F"/>
    <w:rsid w:val="007C0989"/>
    <w:rsid w:val="007C14DE"/>
    <w:rsid w:val="007C1B36"/>
    <w:rsid w:val="007C26B3"/>
    <w:rsid w:val="007C28F6"/>
    <w:rsid w:val="007C4473"/>
    <w:rsid w:val="007C48F5"/>
    <w:rsid w:val="007C5672"/>
    <w:rsid w:val="007C771C"/>
    <w:rsid w:val="007D01E0"/>
    <w:rsid w:val="007D20E9"/>
    <w:rsid w:val="007D3278"/>
    <w:rsid w:val="007D3A2E"/>
    <w:rsid w:val="007D7BE2"/>
    <w:rsid w:val="007D7C49"/>
    <w:rsid w:val="007E060C"/>
    <w:rsid w:val="007E21B3"/>
    <w:rsid w:val="007E391D"/>
    <w:rsid w:val="007E52F9"/>
    <w:rsid w:val="007E6CD4"/>
    <w:rsid w:val="007E70F2"/>
    <w:rsid w:val="007E76EA"/>
    <w:rsid w:val="007E7EAB"/>
    <w:rsid w:val="007F173B"/>
    <w:rsid w:val="007F200E"/>
    <w:rsid w:val="007F2D2C"/>
    <w:rsid w:val="007F44DF"/>
    <w:rsid w:val="007F4B0A"/>
    <w:rsid w:val="007F7465"/>
    <w:rsid w:val="007F77F1"/>
    <w:rsid w:val="007F7E28"/>
    <w:rsid w:val="007F7F0A"/>
    <w:rsid w:val="0080002C"/>
    <w:rsid w:val="008016F2"/>
    <w:rsid w:val="00802A6F"/>
    <w:rsid w:val="0080309E"/>
    <w:rsid w:val="00803C39"/>
    <w:rsid w:val="00803D07"/>
    <w:rsid w:val="00804ECF"/>
    <w:rsid w:val="00804F9E"/>
    <w:rsid w:val="008057CF"/>
    <w:rsid w:val="00805B91"/>
    <w:rsid w:val="00806FD0"/>
    <w:rsid w:val="00811139"/>
    <w:rsid w:val="008127A4"/>
    <w:rsid w:val="008138C5"/>
    <w:rsid w:val="008141EB"/>
    <w:rsid w:val="00814463"/>
    <w:rsid w:val="00820DE9"/>
    <w:rsid w:val="00821586"/>
    <w:rsid w:val="00822019"/>
    <w:rsid w:val="008224EC"/>
    <w:rsid w:val="00823359"/>
    <w:rsid w:val="00826434"/>
    <w:rsid w:val="00826925"/>
    <w:rsid w:val="00827396"/>
    <w:rsid w:val="00827F67"/>
    <w:rsid w:val="00830930"/>
    <w:rsid w:val="00831C34"/>
    <w:rsid w:val="00831E3D"/>
    <w:rsid w:val="00832875"/>
    <w:rsid w:val="008353E2"/>
    <w:rsid w:val="008400F4"/>
    <w:rsid w:val="00842A93"/>
    <w:rsid w:val="00843229"/>
    <w:rsid w:val="008439AA"/>
    <w:rsid w:val="00845F0D"/>
    <w:rsid w:val="00846214"/>
    <w:rsid w:val="0084796A"/>
    <w:rsid w:val="00847A32"/>
    <w:rsid w:val="00851243"/>
    <w:rsid w:val="0085156D"/>
    <w:rsid w:val="0085186C"/>
    <w:rsid w:val="00852F92"/>
    <w:rsid w:val="00853BA4"/>
    <w:rsid w:val="00853F17"/>
    <w:rsid w:val="0085608E"/>
    <w:rsid w:val="00856686"/>
    <w:rsid w:val="00856841"/>
    <w:rsid w:val="008570AD"/>
    <w:rsid w:val="00857451"/>
    <w:rsid w:val="00857E29"/>
    <w:rsid w:val="0086078E"/>
    <w:rsid w:val="008612F6"/>
    <w:rsid w:val="00861A16"/>
    <w:rsid w:val="00862733"/>
    <w:rsid w:val="008635A2"/>
    <w:rsid w:val="00863655"/>
    <w:rsid w:val="008640EE"/>
    <w:rsid w:val="00866681"/>
    <w:rsid w:val="00867055"/>
    <w:rsid w:val="00870F93"/>
    <w:rsid w:val="00871860"/>
    <w:rsid w:val="00871A30"/>
    <w:rsid w:val="00871DEC"/>
    <w:rsid w:val="00872640"/>
    <w:rsid w:val="00873CD5"/>
    <w:rsid w:val="008743E4"/>
    <w:rsid w:val="00876249"/>
    <w:rsid w:val="00876F77"/>
    <w:rsid w:val="00877087"/>
    <w:rsid w:val="00881070"/>
    <w:rsid w:val="00882013"/>
    <w:rsid w:val="00882595"/>
    <w:rsid w:val="00883084"/>
    <w:rsid w:val="00883812"/>
    <w:rsid w:val="008854FA"/>
    <w:rsid w:val="008878EF"/>
    <w:rsid w:val="00887A64"/>
    <w:rsid w:val="00887CEB"/>
    <w:rsid w:val="00891E8B"/>
    <w:rsid w:val="0089210D"/>
    <w:rsid w:val="0089227F"/>
    <w:rsid w:val="00893474"/>
    <w:rsid w:val="00893655"/>
    <w:rsid w:val="00895575"/>
    <w:rsid w:val="00897762"/>
    <w:rsid w:val="00897C83"/>
    <w:rsid w:val="008A18FD"/>
    <w:rsid w:val="008A1B05"/>
    <w:rsid w:val="008A2BC3"/>
    <w:rsid w:val="008A504A"/>
    <w:rsid w:val="008B12C5"/>
    <w:rsid w:val="008B16D0"/>
    <w:rsid w:val="008B1DDF"/>
    <w:rsid w:val="008B2D82"/>
    <w:rsid w:val="008B54F6"/>
    <w:rsid w:val="008B6065"/>
    <w:rsid w:val="008B68BB"/>
    <w:rsid w:val="008B74EC"/>
    <w:rsid w:val="008C0B44"/>
    <w:rsid w:val="008C1ABB"/>
    <w:rsid w:val="008C2A43"/>
    <w:rsid w:val="008C2F03"/>
    <w:rsid w:val="008C3A88"/>
    <w:rsid w:val="008C3BF3"/>
    <w:rsid w:val="008C5704"/>
    <w:rsid w:val="008C70E5"/>
    <w:rsid w:val="008C7179"/>
    <w:rsid w:val="008C7801"/>
    <w:rsid w:val="008D2687"/>
    <w:rsid w:val="008D294B"/>
    <w:rsid w:val="008D2B04"/>
    <w:rsid w:val="008D38C3"/>
    <w:rsid w:val="008D6FBE"/>
    <w:rsid w:val="008E1EF7"/>
    <w:rsid w:val="008E2B04"/>
    <w:rsid w:val="008E3068"/>
    <w:rsid w:val="008E3A81"/>
    <w:rsid w:val="008E3FBA"/>
    <w:rsid w:val="008E4BF8"/>
    <w:rsid w:val="008E4F95"/>
    <w:rsid w:val="008E5BDD"/>
    <w:rsid w:val="008E6466"/>
    <w:rsid w:val="008E7CCF"/>
    <w:rsid w:val="008F0201"/>
    <w:rsid w:val="008F02FC"/>
    <w:rsid w:val="008F0E68"/>
    <w:rsid w:val="008F1082"/>
    <w:rsid w:val="008F3392"/>
    <w:rsid w:val="008F4059"/>
    <w:rsid w:val="008F606A"/>
    <w:rsid w:val="008F704B"/>
    <w:rsid w:val="00902958"/>
    <w:rsid w:val="00903E11"/>
    <w:rsid w:val="009045B6"/>
    <w:rsid w:val="009074C1"/>
    <w:rsid w:val="0090766A"/>
    <w:rsid w:val="0091014E"/>
    <w:rsid w:val="0091255D"/>
    <w:rsid w:val="009125D2"/>
    <w:rsid w:val="0091296D"/>
    <w:rsid w:val="00913530"/>
    <w:rsid w:val="009142B0"/>
    <w:rsid w:val="009146FF"/>
    <w:rsid w:val="009150BF"/>
    <w:rsid w:val="0092081B"/>
    <w:rsid w:val="009209E0"/>
    <w:rsid w:val="009237B2"/>
    <w:rsid w:val="00923C34"/>
    <w:rsid w:val="009243C6"/>
    <w:rsid w:val="009243DC"/>
    <w:rsid w:val="009248AA"/>
    <w:rsid w:val="00926AAF"/>
    <w:rsid w:val="00927519"/>
    <w:rsid w:val="00930FF1"/>
    <w:rsid w:val="00931652"/>
    <w:rsid w:val="009326DB"/>
    <w:rsid w:val="009329FC"/>
    <w:rsid w:val="00933179"/>
    <w:rsid w:val="00933B79"/>
    <w:rsid w:val="00933C39"/>
    <w:rsid w:val="0093458B"/>
    <w:rsid w:val="009374E3"/>
    <w:rsid w:val="00940B7C"/>
    <w:rsid w:val="00941E60"/>
    <w:rsid w:val="00947B8A"/>
    <w:rsid w:val="00950E55"/>
    <w:rsid w:val="009516DA"/>
    <w:rsid w:val="00953062"/>
    <w:rsid w:val="00955748"/>
    <w:rsid w:val="00961FA9"/>
    <w:rsid w:val="00962E5C"/>
    <w:rsid w:val="0096383D"/>
    <w:rsid w:val="00963D33"/>
    <w:rsid w:val="00964B5F"/>
    <w:rsid w:val="00965363"/>
    <w:rsid w:val="00965EC6"/>
    <w:rsid w:val="00967A93"/>
    <w:rsid w:val="00967D6A"/>
    <w:rsid w:val="00970AEA"/>
    <w:rsid w:val="0097186F"/>
    <w:rsid w:val="00971A88"/>
    <w:rsid w:val="0097236B"/>
    <w:rsid w:val="009801D6"/>
    <w:rsid w:val="00981472"/>
    <w:rsid w:val="00981567"/>
    <w:rsid w:val="00981F21"/>
    <w:rsid w:val="009829EE"/>
    <w:rsid w:val="00983290"/>
    <w:rsid w:val="00984D17"/>
    <w:rsid w:val="009856CF"/>
    <w:rsid w:val="009860D1"/>
    <w:rsid w:val="00990374"/>
    <w:rsid w:val="0099043B"/>
    <w:rsid w:val="00992AEF"/>
    <w:rsid w:val="00992E29"/>
    <w:rsid w:val="00992EF3"/>
    <w:rsid w:val="009937EC"/>
    <w:rsid w:val="00994404"/>
    <w:rsid w:val="00994E78"/>
    <w:rsid w:val="00996793"/>
    <w:rsid w:val="00996803"/>
    <w:rsid w:val="00997BE9"/>
    <w:rsid w:val="009A030D"/>
    <w:rsid w:val="009A0373"/>
    <w:rsid w:val="009A1EB5"/>
    <w:rsid w:val="009A25DD"/>
    <w:rsid w:val="009A4D01"/>
    <w:rsid w:val="009A5AA3"/>
    <w:rsid w:val="009A5B6E"/>
    <w:rsid w:val="009A78A2"/>
    <w:rsid w:val="009B043F"/>
    <w:rsid w:val="009B071D"/>
    <w:rsid w:val="009B109E"/>
    <w:rsid w:val="009B4BF0"/>
    <w:rsid w:val="009B70F2"/>
    <w:rsid w:val="009B719B"/>
    <w:rsid w:val="009B7C35"/>
    <w:rsid w:val="009B7DF5"/>
    <w:rsid w:val="009C2332"/>
    <w:rsid w:val="009C3376"/>
    <w:rsid w:val="009C420C"/>
    <w:rsid w:val="009C56D5"/>
    <w:rsid w:val="009C73ED"/>
    <w:rsid w:val="009C78F7"/>
    <w:rsid w:val="009D1E42"/>
    <w:rsid w:val="009D1EAE"/>
    <w:rsid w:val="009D3496"/>
    <w:rsid w:val="009D59EB"/>
    <w:rsid w:val="009D65EE"/>
    <w:rsid w:val="009D7976"/>
    <w:rsid w:val="009E1DF1"/>
    <w:rsid w:val="009E2824"/>
    <w:rsid w:val="009E2868"/>
    <w:rsid w:val="009E36AA"/>
    <w:rsid w:val="009E37C4"/>
    <w:rsid w:val="009E3959"/>
    <w:rsid w:val="009E4420"/>
    <w:rsid w:val="009E4DE7"/>
    <w:rsid w:val="009E5D83"/>
    <w:rsid w:val="009E5F61"/>
    <w:rsid w:val="009E62EC"/>
    <w:rsid w:val="009E647D"/>
    <w:rsid w:val="009E7898"/>
    <w:rsid w:val="009E7D4A"/>
    <w:rsid w:val="009F1826"/>
    <w:rsid w:val="009F1888"/>
    <w:rsid w:val="009F2419"/>
    <w:rsid w:val="009F33DB"/>
    <w:rsid w:val="009F4079"/>
    <w:rsid w:val="009F45AA"/>
    <w:rsid w:val="009F5903"/>
    <w:rsid w:val="009F6067"/>
    <w:rsid w:val="009F6706"/>
    <w:rsid w:val="009F7407"/>
    <w:rsid w:val="00A005F4"/>
    <w:rsid w:val="00A0062E"/>
    <w:rsid w:val="00A01139"/>
    <w:rsid w:val="00A01A22"/>
    <w:rsid w:val="00A036DB"/>
    <w:rsid w:val="00A0435D"/>
    <w:rsid w:val="00A0553B"/>
    <w:rsid w:val="00A0589E"/>
    <w:rsid w:val="00A05D06"/>
    <w:rsid w:val="00A108EE"/>
    <w:rsid w:val="00A1099D"/>
    <w:rsid w:val="00A10B42"/>
    <w:rsid w:val="00A1170D"/>
    <w:rsid w:val="00A11C8B"/>
    <w:rsid w:val="00A11CF6"/>
    <w:rsid w:val="00A12330"/>
    <w:rsid w:val="00A13889"/>
    <w:rsid w:val="00A14168"/>
    <w:rsid w:val="00A1441B"/>
    <w:rsid w:val="00A15881"/>
    <w:rsid w:val="00A1639B"/>
    <w:rsid w:val="00A16AC0"/>
    <w:rsid w:val="00A16EEA"/>
    <w:rsid w:val="00A201F9"/>
    <w:rsid w:val="00A2133B"/>
    <w:rsid w:val="00A215B9"/>
    <w:rsid w:val="00A22665"/>
    <w:rsid w:val="00A23556"/>
    <w:rsid w:val="00A23827"/>
    <w:rsid w:val="00A23A52"/>
    <w:rsid w:val="00A23DDC"/>
    <w:rsid w:val="00A259D8"/>
    <w:rsid w:val="00A25C7B"/>
    <w:rsid w:val="00A270BD"/>
    <w:rsid w:val="00A27770"/>
    <w:rsid w:val="00A27AC7"/>
    <w:rsid w:val="00A3168E"/>
    <w:rsid w:val="00A336B2"/>
    <w:rsid w:val="00A35CD1"/>
    <w:rsid w:val="00A36C44"/>
    <w:rsid w:val="00A41552"/>
    <w:rsid w:val="00A4166E"/>
    <w:rsid w:val="00A43334"/>
    <w:rsid w:val="00A43AC9"/>
    <w:rsid w:val="00A44CFE"/>
    <w:rsid w:val="00A44D38"/>
    <w:rsid w:val="00A45EF3"/>
    <w:rsid w:val="00A464F5"/>
    <w:rsid w:val="00A475CC"/>
    <w:rsid w:val="00A507C3"/>
    <w:rsid w:val="00A50E71"/>
    <w:rsid w:val="00A50E8B"/>
    <w:rsid w:val="00A510A0"/>
    <w:rsid w:val="00A51F41"/>
    <w:rsid w:val="00A53632"/>
    <w:rsid w:val="00A540F3"/>
    <w:rsid w:val="00A543A0"/>
    <w:rsid w:val="00A561F3"/>
    <w:rsid w:val="00A60AD4"/>
    <w:rsid w:val="00A61192"/>
    <w:rsid w:val="00A611A0"/>
    <w:rsid w:val="00A61699"/>
    <w:rsid w:val="00A62DB1"/>
    <w:rsid w:val="00A64EBC"/>
    <w:rsid w:val="00A654DC"/>
    <w:rsid w:val="00A65D9F"/>
    <w:rsid w:val="00A67FD2"/>
    <w:rsid w:val="00A733A5"/>
    <w:rsid w:val="00A734F4"/>
    <w:rsid w:val="00A73CB8"/>
    <w:rsid w:val="00A74810"/>
    <w:rsid w:val="00A756B4"/>
    <w:rsid w:val="00A758DB"/>
    <w:rsid w:val="00A7653F"/>
    <w:rsid w:val="00A765BF"/>
    <w:rsid w:val="00A76FA9"/>
    <w:rsid w:val="00A77034"/>
    <w:rsid w:val="00A7777E"/>
    <w:rsid w:val="00A801CB"/>
    <w:rsid w:val="00A80C25"/>
    <w:rsid w:val="00A80E19"/>
    <w:rsid w:val="00A82FB9"/>
    <w:rsid w:val="00A857A1"/>
    <w:rsid w:val="00A85FD7"/>
    <w:rsid w:val="00A863DD"/>
    <w:rsid w:val="00A869C2"/>
    <w:rsid w:val="00A86D2F"/>
    <w:rsid w:val="00A870DE"/>
    <w:rsid w:val="00A8716C"/>
    <w:rsid w:val="00A874A5"/>
    <w:rsid w:val="00A90231"/>
    <w:rsid w:val="00A90D62"/>
    <w:rsid w:val="00A90FD3"/>
    <w:rsid w:val="00A91947"/>
    <w:rsid w:val="00A92194"/>
    <w:rsid w:val="00A92717"/>
    <w:rsid w:val="00A93A27"/>
    <w:rsid w:val="00A941D7"/>
    <w:rsid w:val="00A94F0F"/>
    <w:rsid w:val="00A97778"/>
    <w:rsid w:val="00AA1730"/>
    <w:rsid w:val="00AA43B9"/>
    <w:rsid w:val="00AA47D9"/>
    <w:rsid w:val="00AA644A"/>
    <w:rsid w:val="00AB05E0"/>
    <w:rsid w:val="00AB111E"/>
    <w:rsid w:val="00AB18AA"/>
    <w:rsid w:val="00AB3E6F"/>
    <w:rsid w:val="00AB4444"/>
    <w:rsid w:val="00AB4D25"/>
    <w:rsid w:val="00AB536B"/>
    <w:rsid w:val="00AB58D7"/>
    <w:rsid w:val="00AB6994"/>
    <w:rsid w:val="00AB6E0A"/>
    <w:rsid w:val="00AB7B02"/>
    <w:rsid w:val="00AB7E9C"/>
    <w:rsid w:val="00AC0586"/>
    <w:rsid w:val="00AC09BE"/>
    <w:rsid w:val="00AC0E70"/>
    <w:rsid w:val="00AC4219"/>
    <w:rsid w:val="00AC46C9"/>
    <w:rsid w:val="00AC4FD7"/>
    <w:rsid w:val="00AC5872"/>
    <w:rsid w:val="00AC6FCB"/>
    <w:rsid w:val="00AC7349"/>
    <w:rsid w:val="00AC7DDA"/>
    <w:rsid w:val="00AD2957"/>
    <w:rsid w:val="00AD2C5D"/>
    <w:rsid w:val="00AD398E"/>
    <w:rsid w:val="00AD4840"/>
    <w:rsid w:val="00AD626D"/>
    <w:rsid w:val="00AD64B3"/>
    <w:rsid w:val="00AD708C"/>
    <w:rsid w:val="00AE047A"/>
    <w:rsid w:val="00AE0CFD"/>
    <w:rsid w:val="00AE4FA4"/>
    <w:rsid w:val="00AE5698"/>
    <w:rsid w:val="00AE58EB"/>
    <w:rsid w:val="00AE61EE"/>
    <w:rsid w:val="00AF127A"/>
    <w:rsid w:val="00AF23CE"/>
    <w:rsid w:val="00AF362C"/>
    <w:rsid w:val="00AF44FF"/>
    <w:rsid w:val="00AF4951"/>
    <w:rsid w:val="00AF4DD5"/>
    <w:rsid w:val="00AF4FB4"/>
    <w:rsid w:val="00AF692E"/>
    <w:rsid w:val="00AF7367"/>
    <w:rsid w:val="00AF7A71"/>
    <w:rsid w:val="00AF7D55"/>
    <w:rsid w:val="00B01FBA"/>
    <w:rsid w:val="00B03089"/>
    <w:rsid w:val="00B038E5"/>
    <w:rsid w:val="00B03AED"/>
    <w:rsid w:val="00B04F80"/>
    <w:rsid w:val="00B059CC"/>
    <w:rsid w:val="00B05CD9"/>
    <w:rsid w:val="00B067CB"/>
    <w:rsid w:val="00B07271"/>
    <w:rsid w:val="00B07ECC"/>
    <w:rsid w:val="00B104A3"/>
    <w:rsid w:val="00B10FC2"/>
    <w:rsid w:val="00B129AF"/>
    <w:rsid w:val="00B1310B"/>
    <w:rsid w:val="00B16BA8"/>
    <w:rsid w:val="00B20BD5"/>
    <w:rsid w:val="00B21FC3"/>
    <w:rsid w:val="00B23002"/>
    <w:rsid w:val="00B2330B"/>
    <w:rsid w:val="00B2375D"/>
    <w:rsid w:val="00B24727"/>
    <w:rsid w:val="00B25F92"/>
    <w:rsid w:val="00B26A3D"/>
    <w:rsid w:val="00B27961"/>
    <w:rsid w:val="00B27AFF"/>
    <w:rsid w:val="00B313BE"/>
    <w:rsid w:val="00B31433"/>
    <w:rsid w:val="00B32846"/>
    <w:rsid w:val="00B32901"/>
    <w:rsid w:val="00B32B27"/>
    <w:rsid w:val="00B32F0A"/>
    <w:rsid w:val="00B34407"/>
    <w:rsid w:val="00B34B33"/>
    <w:rsid w:val="00B35290"/>
    <w:rsid w:val="00B35925"/>
    <w:rsid w:val="00B36088"/>
    <w:rsid w:val="00B36659"/>
    <w:rsid w:val="00B37FF6"/>
    <w:rsid w:val="00B4272C"/>
    <w:rsid w:val="00B42B4C"/>
    <w:rsid w:val="00B42FCE"/>
    <w:rsid w:val="00B430C0"/>
    <w:rsid w:val="00B43C5F"/>
    <w:rsid w:val="00B44C6D"/>
    <w:rsid w:val="00B45B3E"/>
    <w:rsid w:val="00B463AA"/>
    <w:rsid w:val="00B46A77"/>
    <w:rsid w:val="00B47741"/>
    <w:rsid w:val="00B4788C"/>
    <w:rsid w:val="00B50D54"/>
    <w:rsid w:val="00B57A53"/>
    <w:rsid w:val="00B57E52"/>
    <w:rsid w:val="00B61233"/>
    <w:rsid w:val="00B6152C"/>
    <w:rsid w:val="00B62350"/>
    <w:rsid w:val="00B62D6E"/>
    <w:rsid w:val="00B636EF"/>
    <w:rsid w:val="00B654D4"/>
    <w:rsid w:val="00B66C3F"/>
    <w:rsid w:val="00B670A7"/>
    <w:rsid w:val="00B67E29"/>
    <w:rsid w:val="00B703A3"/>
    <w:rsid w:val="00B704FA"/>
    <w:rsid w:val="00B70998"/>
    <w:rsid w:val="00B70F0E"/>
    <w:rsid w:val="00B7137C"/>
    <w:rsid w:val="00B7318A"/>
    <w:rsid w:val="00B74500"/>
    <w:rsid w:val="00B7684D"/>
    <w:rsid w:val="00B76B2F"/>
    <w:rsid w:val="00B809D7"/>
    <w:rsid w:val="00B81CA0"/>
    <w:rsid w:val="00B82707"/>
    <w:rsid w:val="00B8421B"/>
    <w:rsid w:val="00B846A3"/>
    <w:rsid w:val="00B84B26"/>
    <w:rsid w:val="00B8690D"/>
    <w:rsid w:val="00B924D7"/>
    <w:rsid w:val="00B93360"/>
    <w:rsid w:val="00B952C7"/>
    <w:rsid w:val="00B958F0"/>
    <w:rsid w:val="00B95D77"/>
    <w:rsid w:val="00B96836"/>
    <w:rsid w:val="00B969A0"/>
    <w:rsid w:val="00B969A5"/>
    <w:rsid w:val="00B96B4E"/>
    <w:rsid w:val="00B96F1A"/>
    <w:rsid w:val="00B974F3"/>
    <w:rsid w:val="00B9753C"/>
    <w:rsid w:val="00BA374A"/>
    <w:rsid w:val="00BA42CA"/>
    <w:rsid w:val="00BA575D"/>
    <w:rsid w:val="00BA5F29"/>
    <w:rsid w:val="00BB16DD"/>
    <w:rsid w:val="00BB19D2"/>
    <w:rsid w:val="00BB22AA"/>
    <w:rsid w:val="00BB2E0D"/>
    <w:rsid w:val="00BB4CF7"/>
    <w:rsid w:val="00BB5DC5"/>
    <w:rsid w:val="00BB686A"/>
    <w:rsid w:val="00BB68D7"/>
    <w:rsid w:val="00BB6AF6"/>
    <w:rsid w:val="00BB7198"/>
    <w:rsid w:val="00BC161C"/>
    <w:rsid w:val="00BC19B2"/>
    <w:rsid w:val="00BC2425"/>
    <w:rsid w:val="00BC366A"/>
    <w:rsid w:val="00BC3FDC"/>
    <w:rsid w:val="00BC4B56"/>
    <w:rsid w:val="00BC7B7F"/>
    <w:rsid w:val="00BC7BB1"/>
    <w:rsid w:val="00BD041D"/>
    <w:rsid w:val="00BD07DC"/>
    <w:rsid w:val="00BD2BF1"/>
    <w:rsid w:val="00BD35DE"/>
    <w:rsid w:val="00BD40D9"/>
    <w:rsid w:val="00BD475E"/>
    <w:rsid w:val="00BD6BE4"/>
    <w:rsid w:val="00BD6EFF"/>
    <w:rsid w:val="00BD7AF8"/>
    <w:rsid w:val="00BD7F19"/>
    <w:rsid w:val="00BE1231"/>
    <w:rsid w:val="00BE2A27"/>
    <w:rsid w:val="00BE310D"/>
    <w:rsid w:val="00BE32BF"/>
    <w:rsid w:val="00BE3C10"/>
    <w:rsid w:val="00BE48EF"/>
    <w:rsid w:val="00BE4CBC"/>
    <w:rsid w:val="00BE5F77"/>
    <w:rsid w:val="00BE700F"/>
    <w:rsid w:val="00BE7040"/>
    <w:rsid w:val="00BE7279"/>
    <w:rsid w:val="00BE7688"/>
    <w:rsid w:val="00BE7F42"/>
    <w:rsid w:val="00BF08C3"/>
    <w:rsid w:val="00BF0B05"/>
    <w:rsid w:val="00BF1D00"/>
    <w:rsid w:val="00BF2CF2"/>
    <w:rsid w:val="00BF2DD0"/>
    <w:rsid w:val="00BF3415"/>
    <w:rsid w:val="00BF45C1"/>
    <w:rsid w:val="00BF50B2"/>
    <w:rsid w:val="00BF5161"/>
    <w:rsid w:val="00BF5377"/>
    <w:rsid w:val="00BF542F"/>
    <w:rsid w:val="00BF5E0F"/>
    <w:rsid w:val="00BF6048"/>
    <w:rsid w:val="00C00809"/>
    <w:rsid w:val="00C00DAA"/>
    <w:rsid w:val="00C020EC"/>
    <w:rsid w:val="00C02353"/>
    <w:rsid w:val="00C04ADE"/>
    <w:rsid w:val="00C05504"/>
    <w:rsid w:val="00C05782"/>
    <w:rsid w:val="00C05B17"/>
    <w:rsid w:val="00C06F82"/>
    <w:rsid w:val="00C10105"/>
    <w:rsid w:val="00C10496"/>
    <w:rsid w:val="00C11EC0"/>
    <w:rsid w:val="00C12242"/>
    <w:rsid w:val="00C13543"/>
    <w:rsid w:val="00C14101"/>
    <w:rsid w:val="00C14D29"/>
    <w:rsid w:val="00C14E9A"/>
    <w:rsid w:val="00C17E42"/>
    <w:rsid w:val="00C21212"/>
    <w:rsid w:val="00C227F0"/>
    <w:rsid w:val="00C22E8C"/>
    <w:rsid w:val="00C23F86"/>
    <w:rsid w:val="00C2550D"/>
    <w:rsid w:val="00C25EF9"/>
    <w:rsid w:val="00C2613D"/>
    <w:rsid w:val="00C26478"/>
    <w:rsid w:val="00C26DAF"/>
    <w:rsid w:val="00C26FF4"/>
    <w:rsid w:val="00C32738"/>
    <w:rsid w:val="00C32E3B"/>
    <w:rsid w:val="00C3325A"/>
    <w:rsid w:val="00C3383F"/>
    <w:rsid w:val="00C34125"/>
    <w:rsid w:val="00C346B1"/>
    <w:rsid w:val="00C35311"/>
    <w:rsid w:val="00C35668"/>
    <w:rsid w:val="00C357F4"/>
    <w:rsid w:val="00C36442"/>
    <w:rsid w:val="00C37B8D"/>
    <w:rsid w:val="00C40FD4"/>
    <w:rsid w:val="00C42A97"/>
    <w:rsid w:val="00C4335C"/>
    <w:rsid w:val="00C443EF"/>
    <w:rsid w:val="00C469F0"/>
    <w:rsid w:val="00C46C70"/>
    <w:rsid w:val="00C474BE"/>
    <w:rsid w:val="00C474CB"/>
    <w:rsid w:val="00C508A4"/>
    <w:rsid w:val="00C5268A"/>
    <w:rsid w:val="00C549E8"/>
    <w:rsid w:val="00C55893"/>
    <w:rsid w:val="00C56E11"/>
    <w:rsid w:val="00C5763E"/>
    <w:rsid w:val="00C6051D"/>
    <w:rsid w:val="00C61BDE"/>
    <w:rsid w:val="00C638E6"/>
    <w:rsid w:val="00C64331"/>
    <w:rsid w:val="00C6460B"/>
    <w:rsid w:val="00C65165"/>
    <w:rsid w:val="00C701FE"/>
    <w:rsid w:val="00C71C50"/>
    <w:rsid w:val="00C71DFB"/>
    <w:rsid w:val="00C725E7"/>
    <w:rsid w:val="00C7308B"/>
    <w:rsid w:val="00C73267"/>
    <w:rsid w:val="00C769BE"/>
    <w:rsid w:val="00C7711C"/>
    <w:rsid w:val="00C771F4"/>
    <w:rsid w:val="00C778F9"/>
    <w:rsid w:val="00C81048"/>
    <w:rsid w:val="00C828CE"/>
    <w:rsid w:val="00C82BA4"/>
    <w:rsid w:val="00C82CA8"/>
    <w:rsid w:val="00C83BE8"/>
    <w:rsid w:val="00C84DDA"/>
    <w:rsid w:val="00C85AD6"/>
    <w:rsid w:val="00C85F47"/>
    <w:rsid w:val="00C90B3C"/>
    <w:rsid w:val="00C922B1"/>
    <w:rsid w:val="00C92A5D"/>
    <w:rsid w:val="00C93A23"/>
    <w:rsid w:val="00C93DE0"/>
    <w:rsid w:val="00C94779"/>
    <w:rsid w:val="00C94EBA"/>
    <w:rsid w:val="00CA005D"/>
    <w:rsid w:val="00CA03B2"/>
    <w:rsid w:val="00CA0B83"/>
    <w:rsid w:val="00CA2595"/>
    <w:rsid w:val="00CA3838"/>
    <w:rsid w:val="00CA3A8B"/>
    <w:rsid w:val="00CA3E7F"/>
    <w:rsid w:val="00CA6F15"/>
    <w:rsid w:val="00CA758E"/>
    <w:rsid w:val="00CA7C04"/>
    <w:rsid w:val="00CB05D4"/>
    <w:rsid w:val="00CB13CA"/>
    <w:rsid w:val="00CB3215"/>
    <w:rsid w:val="00CB42BF"/>
    <w:rsid w:val="00CB46E3"/>
    <w:rsid w:val="00CB47E7"/>
    <w:rsid w:val="00CB4FD6"/>
    <w:rsid w:val="00CB51FD"/>
    <w:rsid w:val="00CB6EC4"/>
    <w:rsid w:val="00CC1282"/>
    <w:rsid w:val="00CC1991"/>
    <w:rsid w:val="00CC1A16"/>
    <w:rsid w:val="00CC23C7"/>
    <w:rsid w:val="00CC3D18"/>
    <w:rsid w:val="00CC50ED"/>
    <w:rsid w:val="00CC688C"/>
    <w:rsid w:val="00CD02E6"/>
    <w:rsid w:val="00CD1D89"/>
    <w:rsid w:val="00CD1EED"/>
    <w:rsid w:val="00CD2CC7"/>
    <w:rsid w:val="00CD38A1"/>
    <w:rsid w:val="00CD3B7B"/>
    <w:rsid w:val="00CD3EED"/>
    <w:rsid w:val="00CD6850"/>
    <w:rsid w:val="00CD6E13"/>
    <w:rsid w:val="00CD7524"/>
    <w:rsid w:val="00CE02C0"/>
    <w:rsid w:val="00CE0EC6"/>
    <w:rsid w:val="00CE0F3D"/>
    <w:rsid w:val="00CE1963"/>
    <w:rsid w:val="00CE20A3"/>
    <w:rsid w:val="00CE2102"/>
    <w:rsid w:val="00CE324E"/>
    <w:rsid w:val="00CE3E3F"/>
    <w:rsid w:val="00CE4416"/>
    <w:rsid w:val="00CE4C33"/>
    <w:rsid w:val="00CE56AA"/>
    <w:rsid w:val="00CE7BF1"/>
    <w:rsid w:val="00CF00C0"/>
    <w:rsid w:val="00CF02B8"/>
    <w:rsid w:val="00CF04F4"/>
    <w:rsid w:val="00CF111A"/>
    <w:rsid w:val="00CF295D"/>
    <w:rsid w:val="00CF2CB1"/>
    <w:rsid w:val="00CF5A8D"/>
    <w:rsid w:val="00CF6257"/>
    <w:rsid w:val="00CF7E3A"/>
    <w:rsid w:val="00CF7F68"/>
    <w:rsid w:val="00D01111"/>
    <w:rsid w:val="00D019D1"/>
    <w:rsid w:val="00D0209B"/>
    <w:rsid w:val="00D02F65"/>
    <w:rsid w:val="00D0301A"/>
    <w:rsid w:val="00D033D5"/>
    <w:rsid w:val="00D047AC"/>
    <w:rsid w:val="00D074E0"/>
    <w:rsid w:val="00D07630"/>
    <w:rsid w:val="00D108BB"/>
    <w:rsid w:val="00D11FB0"/>
    <w:rsid w:val="00D12339"/>
    <w:rsid w:val="00D12EB9"/>
    <w:rsid w:val="00D13295"/>
    <w:rsid w:val="00D14471"/>
    <w:rsid w:val="00D150DC"/>
    <w:rsid w:val="00D15872"/>
    <w:rsid w:val="00D16072"/>
    <w:rsid w:val="00D166C1"/>
    <w:rsid w:val="00D167EF"/>
    <w:rsid w:val="00D16B7D"/>
    <w:rsid w:val="00D173D1"/>
    <w:rsid w:val="00D20D70"/>
    <w:rsid w:val="00D22566"/>
    <w:rsid w:val="00D22836"/>
    <w:rsid w:val="00D24A18"/>
    <w:rsid w:val="00D25A02"/>
    <w:rsid w:val="00D25F6D"/>
    <w:rsid w:val="00D267D6"/>
    <w:rsid w:val="00D27214"/>
    <w:rsid w:val="00D31539"/>
    <w:rsid w:val="00D31B4A"/>
    <w:rsid w:val="00D31DEA"/>
    <w:rsid w:val="00D32D3F"/>
    <w:rsid w:val="00D33C2E"/>
    <w:rsid w:val="00D33E5E"/>
    <w:rsid w:val="00D33FE5"/>
    <w:rsid w:val="00D351C6"/>
    <w:rsid w:val="00D3685D"/>
    <w:rsid w:val="00D37102"/>
    <w:rsid w:val="00D418FB"/>
    <w:rsid w:val="00D41A63"/>
    <w:rsid w:val="00D43FE4"/>
    <w:rsid w:val="00D44744"/>
    <w:rsid w:val="00D448FD"/>
    <w:rsid w:val="00D46097"/>
    <w:rsid w:val="00D462F5"/>
    <w:rsid w:val="00D46DDC"/>
    <w:rsid w:val="00D477E2"/>
    <w:rsid w:val="00D4791D"/>
    <w:rsid w:val="00D50354"/>
    <w:rsid w:val="00D50A87"/>
    <w:rsid w:val="00D513F4"/>
    <w:rsid w:val="00D530CB"/>
    <w:rsid w:val="00D54304"/>
    <w:rsid w:val="00D55B3C"/>
    <w:rsid w:val="00D56A0B"/>
    <w:rsid w:val="00D57869"/>
    <w:rsid w:val="00D6081C"/>
    <w:rsid w:val="00D60837"/>
    <w:rsid w:val="00D634B0"/>
    <w:rsid w:val="00D63E51"/>
    <w:rsid w:val="00D6459E"/>
    <w:rsid w:val="00D64C8B"/>
    <w:rsid w:val="00D65E10"/>
    <w:rsid w:val="00D6689A"/>
    <w:rsid w:val="00D67F63"/>
    <w:rsid w:val="00D703A3"/>
    <w:rsid w:val="00D711C9"/>
    <w:rsid w:val="00D73083"/>
    <w:rsid w:val="00D73C9B"/>
    <w:rsid w:val="00D7511B"/>
    <w:rsid w:val="00D75145"/>
    <w:rsid w:val="00D75E66"/>
    <w:rsid w:val="00D769BB"/>
    <w:rsid w:val="00D77217"/>
    <w:rsid w:val="00D7799C"/>
    <w:rsid w:val="00D803F2"/>
    <w:rsid w:val="00D82ED0"/>
    <w:rsid w:val="00D8357E"/>
    <w:rsid w:val="00D849FC"/>
    <w:rsid w:val="00D85402"/>
    <w:rsid w:val="00D87B20"/>
    <w:rsid w:val="00D90E47"/>
    <w:rsid w:val="00D90F98"/>
    <w:rsid w:val="00D91ED1"/>
    <w:rsid w:val="00D931DB"/>
    <w:rsid w:val="00D97262"/>
    <w:rsid w:val="00D973B8"/>
    <w:rsid w:val="00D978B9"/>
    <w:rsid w:val="00D97C8C"/>
    <w:rsid w:val="00DA09AE"/>
    <w:rsid w:val="00DA0FCC"/>
    <w:rsid w:val="00DA151E"/>
    <w:rsid w:val="00DA23F9"/>
    <w:rsid w:val="00DA24DB"/>
    <w:rsid w:val="00DA3DEA"/>
    <w:rsid w:val="00DA3F5E"/>
    <w:rsid w:val="00DA590A"/>
    <w:rsid w:val="00DA5AE5"/>
    <w:rsid w:val="00DA71B1"/>
    <w:rsid w:val="00DA7267"/>
    <w:rsid w:val="00DA7D2F"/>
    <w:rsid w:val="00DB2926"/>
    <w:rsid w:val="00DB2A7E"/>
    <w:rsid w:val="00DB2F0B"/>
    <w:rsid w:val="00DB551C"/>
    <w:rsid w:val="00DB5977"/>
    <w:rsid w:val="00DB5A5C"/>
    <w:rsid w:val="00DB6AE2"/>
    <w:rsid w:val="00DB6BAC"/>
    <w:rsid w:val="00DB79B7"/>
    <w:rsid w:val="00DC07A1"/>
    <w:rsid w:val="00DC42F4"/>
    <w:rsid w:val="00DC4714"/>
    <w:rsid w:val="00DC4D33"/>
    <w:rsid w:val="00DD05E9"/>
    <w:rsid w:val="00DD0B9C"/>
    <w:rsid w:val="00DD0BF5"/>
    <w:rsid w:val="00DD0EBD"/>
    <w:rsid w:val="00DD1E09"/>
    <w:rsid w:val="00DD2AFD"/>
    <w:rsid w:val="00DD2BF4"/>
    <w:rsid w:val="00DD31B2"/>
    <w:rsid w:val="00DD399C"/>
    <w:rsid w:val="00DD3D31"/>
    <w:rsid w:val="00DE1199"/>
    <w:rsid w:val="00DE20A6"/>
    <w:rsid w:val="00DE4762"/>
    <w:rsid w:val="00DE4AF8"/>
    <w:rsid w:val="00DE4D23"/>
    <w:rsid w:val="00DE565A"/>
    <w:rsid w:val="00DE5979"/>
    <w:rsid w:val="00DE69D9"/>
    <w:rsid w:val="00DE6EF3"/>
    <w:rsid w:val="00DE7D90"/>
    <w:rsid w:val="00DF014E"/>
    <w:rsid w:val="00DF0BEE"/>
    <w:rsid w:val="00DF1BF1"/>
    <w:rsid w:val="00DF2934"/>
    <w:rsid w:val="00DF41C2"/>
    <w:rsid w:val="00DF58CB"/>
    <w:rsid w:val="00DF5A9B"/>
    <w:rsid w:val="00DF5DC8"/>
    <w:rsid w:val="00E00540"/>
    <w:rsid w:val="00E01B96"/>
    <w:rsid w:val="00E02C58"/>
    <w:rsid w:val="00E038F7"/>
    <w:rsid w:val="00E03944"/>
    <w:rsid w:val="00E04B86"/>
    <w:rsid w:val="00E0714F"/>
    <w:rsid w:val="00E077B5"/>
    <w:rsid w:val="00E07B32"/>
    <w:rsid w:val="00E1035D"/>
    <w:rsid w:val="00E104F9"/>
    <w:rsid w:val="00E10B4F"/>
    <w:rsid w:val="00E12023"/>
    <w:rsid w:val="00E125FE"/>
    <w:rsid w:val="00E140EB"/>
    <w:rsid w:val="00E17E79"/>
    <w:rsid w:val="00E21724"/>
    <w:rsid w:val="00E22884"/>
    <w:rsid w:val="00E22B50"/>
    <w:rsid w:val="00E232C5"/>
    <w:rsid w:val="00E243EC"/>
    <w:rsid w:val="00E25135"/>
    <w:rsid w:val="00E2549F"/>
    <w:rsid w:val="00E2702B"/>
    <w:rsid w:val="00E2750B"/>
    <w:rsid w:val="00E30F2E"/>
    <w:rsid w:val="00E31F85"/>
    <w:rsid w:val="00E32900"/>
    <w:rsid w:val="00E40EE2"/>
    <w:rsid w:val="00E4229D"/>
    <w:rsid w:val="00E42814"/>
    <w:rsid w:val="00E43A38"/>
    <w:rsid w:val="00E43B5D"/>
    <w:rsid w:val="00E44FE0"/>
    <w:rsid w:val="00E46A02"/>
    <w:rsid w:val="00E47571"/>
    <w:rsid w:val="00E47673"/>
    <w:rsid w:val="00E5070D"/>
    <w:rsid w:val="00E5212A"/>
    <w:rsid w:val="00E52D7A"/>
    <w:rsid w:val="00E52FDA"/>
    <w:rsid w:val="00E53B53"/>
    <w:rsid w:val="00E56C56"/>
    <w:rsid w:val="00E57258"/>
    <w:rsid w:val="00E6276E"/>
    <w:rsid w:val="00E629AE"/>
    <w:rsid w:val="00E63D0C"/>
    <w:rsid w:val="00E64A64"/>
    <w:rsid w:val="00E64EB8"/>
    <w:rsid w:val="00E6517C"/>
    <w:rsid w:val="00E658A4"/>
    <w:rsid w:val="00E66757"/>
    <w:rsid w:val="00E671CE"/>
    <w:rsid w:val="00E6743A"/>
    <w:rsid w:val="00E67C48"/>
    <w:rsid w:val="00E67C76"/>
    <w:rsid w:val="00E70215"/>
    <w:rsid w:val="00E705DB"/>
    <w:rsid w:val="00E70F01"/>
    <w:rsid w:val="00E70F69"/>
    <w:rsid w:val="00E722D3"/>
    <w:rsid w:val="00E73454"/>
    <w:rsid w:val="00E737E1"/>
    <w:rsid w:val="00E73CDF"/>
    <w:rsid w:val="00E743C8"/>
    <w:rsid w:val="00E7527A"/>
    <w:rsid w:val="00E80101"/>
    <w:rsid w:val="00E8027D"/>
    <w:rsid w:val="00E81496"/>
    <w:rsid w:val="00E81A83"/>
    <w:rsid w:val="00E8227D"/>
    <w:rsid w:val="00E826AE"/>
    <w:rsid w:val="00E83497"/>
    <w:rsid w:val="00E835B8"/>
    <w:rsid w:val="00E83A43"/>
    <w:rsid w:val="00E83CD7"/>
    <w:rsid w:val="00E84650"/>
    <w:rsid w:val="00E850AC"/>
    <w:rsid w:val="00E85DEB"/>
    <w:rsid w:val="00E86224"/>
    <w:rsid w:val="00E87C3A"/>
    <w:rsid w:val="00E930C8"/>
    <w:rsid w:val="00E93591"/>
    <w:rsid w:val="00E94650"/>
    <w:rsid w:val="00E94CE9"/>
    <w:rsid w:val="00E95958"/>
    <w:rsid w:val="00E969B4"/>
    <w:rsid w:val="00E972D0"/>
    <w:rsid w:val="00E976A9"/>
    <w:rsid w:val="00EA0B36"/>
    <w:rsid w:val="00EA2581"/>
    <w:rsid w:val="00EA2FEB"/>
    <w:rsid w:val="00EA43C2"/>
    <w:rsid w:val="00EA52FC"/>
    <w:rsid w:val="00EA7388"/>
    <w:rsid w:val="00EB05BB"/>
    <w:rsid w:val="00EB082C"/>
    <w:rsid w:val="00EB1220"/>
    <w:rsid w:val="00EB2E79"/>
    <w:rsid w:val="00EB4C06"/>
    <w:rsid w:val="00EB5B7D"/>
    <w:rsid w:val="00EB7500"/>
    <w:rsid w:val="00EB7B70"/>
    <w:rsid w:val="00EC14B8"/>
    <w:rsid w:val="00EC2526"/>
    <w:rsid w:val="00EC3393"/>
    <w:rsid w:val="00EC4B12"/>
    <w:rsid w:val="00EC4DFB"/>
    <w:rsid w:val="00EC5188"/>
    <w:rsid w:val="00EC5DAE"/>
    <w:rsid w:val="00EC6334"/>
    <w:rsid w:val="00EC6B0C"/>
    <w:rsid w:val="00EC6E87"/>
    <w:rsid w:val="00ED051A"/>
    <w:rsid w:val="00ED1185"/>
    <w:rsid w:val="00ED1414"/>
    <w:rsid w:val="00ED3D1A"/>
    <w:rsid w:val="00ED4CDB"/>
    <w:rsid w:val="00ED4FF5"/>
    <w:rsid w:val="00ED51D0"/>
    <w:rsid w:val="00ED69C2"/>
    <w:rsid w:val="00EE00E0"/>
    <w:rsid w:val="00EE1012"/>
    <w:rsid w:val="00EE1D73"/>
    <w:rsid w:val="00EE3048"/>
    <w:rsid w:val="00EE38B1"/>
    <w:rsid w:val="00EE4B64"/>
    <w:rsid w:val="00EE6C8E"/>
    <w:rsid w:val="00EE6E80"/>
    <w:rsid w:val="00EE7B03"/>
    <w:rsid w:val="00EF0E70"/>
    <w:rsid w:val="00EF182E"/>
    <w:rsid w:val="00EF227F"/>
    <w:rsid w:val="00EF2CD0"/>
    <w:rsid w:val="00EF2EBB"/>
    <w:rsid w:val="00EF3E18"/>
    <w:rsid w:val="00EF40D7"/>
    <w:rsid w:val="00EF4E31"/>
    <w:rsid w:val="00EF6525"/>
    <w:rsid w:val="00EF7952"/>
    <w:rsid w:val="00EF7C4E"/>
    <w:rsid w:val="00EF7EA6"/>
    <w:rsid w:val="00F007FA"/>
    <w:rsid w:val="00F022EE"/>
    <w:rsid w:val="00F02A52"/>
    <w:rsid w:val="00F02FC1"/>
    <w:rsid w:val="00F03A65"/>
    <w:rsid w:val="00F03F27"/>
    <w:rsid w:val="00F044D2"/>
    <w:rsid w:val="00F047D3"/>
    <w:rsid w:val="00F04B45"/>
    <w:rsid w:val="00F04F37"/>
    <w:rsid w:val="00F06219"/>
    <w:rsid w:val="00F07269"/>
    <w:rsid w:val="00F114F5"/>
    <w:rsid w:val="00F135ED"/>
    <w:rsid w:val="00F13DDE"/>
    <w:rsid w:val="00F1547D"/>
    <w:rsid w:val="00F16EB9"/>
    <w:rsid w:val="00F1728F"/>
    <w:rsid w:val="00F1751A"/>
    <w:rsid w:val="00F17BA5"/>
    <w:rsid w:val="00F17D44"/>
    <w:rsid w:val="00F218A3"/>
    <w:rsid w:val="00F2215F"/>
    <w:rsid w:val="00F231CB"/>
    <w:rsid w:val="00F23D65"/>
    <w:rsid w:val="00F26465"/>
    <w:rsid w:val="00F277D2"/>
    <w:rsid w:val="00F27F94"/>
    <w:rsid w:val="00F30166"/>
    <w:rsid w:val="00F3099B"/>
    <w:rsid w:val="00F3107A"/>
    <w:rsid w:val="00F31173"/>
    <w:rsid w:val="00F31503"/>
    <w:rsid w:val="00F329BB"/>
    <w:rsid w:val="00F32D98"/>
    <w:rsid w:val="00F33236"/>
    <w:rsid w:val="00F373A1"/>
    <w:rsid w:val="00F40689"/>
    <w:rsid w:val="00F40872"/>
    <w:rsid w:val="00F409E3"/>
    <w:rsid w:val="00F41F5E"/>
    <w:rsid w:val="00F43511"/>
    <w:rsid w:val="00F44CB7"/>
    <w:rsid w:val="00F45F04"/>
    <w:rsid w:val="00F4649C"/>
    <w:rsid w:val="00F475BF"/>
    <w:rsid w:val="00F47A44"/>
    <w:rsid w:val="00F50995"/>
    <w:rsid w:val="00F50F8A"/>
    <w:rsid w:val="00F5160D"/>
    <w:rsid w:val="00F52231"/>
    <w:rsid w:val="00F53130"/>
    <w:rsid w:val="00F5402D"/>
    <w:rsid w:val="00F547F7"/>
    <w:rsid w:val="00F54CEA"/>
    <w:rsid w:val="00F575D1"/>
    <w:rsid w:val="00F57803"/>
    <w:rsid w:val="00F57898"/>
    <w:rsid w:val="00F57AAB"/>
    <w:rsid w:val="00F6185E"/>
    <w:rsid w:val="00F618EB"/>
    <w:rsid w:val="00F62288"/>
    <w:rsid w:val="00F627FA"/>
    <w:rsid w:val="00F635CF"/>
    <w:rsid w:val="00F63ED4"/>
    <w:rsid w:val="00F6550F"/>
    <w:rsid w:val="00F67875"/>
    <w:rsid w:val="00F67FD4"/>
    <w:rsid w:val="00F700D7"/>
    <w:rsid w:val="00F710D5"/>
    <w:rsid w:val="00F73A1B"/>
    <w:rsid w:val="00F7503B"/>
    <w:rsid w:val="00F7534E"/>
    <w:rsid w:val="00F76A8E"/>
    <w:rsid w:val="00F77F51"/>
    <w:rsid w:val="00F804EC"/>
    <w:rsid w:val="00F80EA5"/>
    <w:rsid w:val="00F816D3"/>
    <w:rsid w:val="00F82017"/>
    <w:rsid w:val="00F83021"/>
    <w:rsid w:val="00F83277"/>
    <w:rsid w:val="00F8522A"/>
    <w:rsid w:val="00F857ED"/>
    <w:rsid w:val="00F85953"/>
    <w:rsid w:val="00F8697E"/>
    <w:rsid w:val="00F91297"/>
    <w:rsid w:val="00F912F7"/>
    <w:rsid w:val="00F9162B"/>
    <w:rsid w:val="00F91737"/>
    <w:rsid w:val="00F924B5"/>
    <w:rsid w:val="00F92633"/>
    <w:rsid w:val="00F9297B"/>
    <w:rsid w:val="00F941B2"/>
    <w:rsid w:val="00F94A76"/>
    <w:rsid w:val="00FA03B8"/>
    <w:rsid w:val="00FA10EC"/>
    <w:rsid w:val="00FA151D"/>
    <w:rsid w:val="00FA16B9"/>
    <w:rsid w:val="00FA3119"/>
    <w:rsid w:val="00FA36C9"/>
    <w:rsid w:val="00FA4B1C"/>
    <w:rsid w:val="00FA6D91"/>
    <w:rsid w:val="00FA7015"/>
    <w:rsid w:val="00FB13D9"/>
    <w:rsid w:val="00FB1BB3"/>
    <w:rsid w:val="00FB25D6"/>
    <w:rsid w:val="00FB26A9"/>
    <w:rsid w:val="00FB47A7"/>
    <w:rsid w:val="00FB4BCC"/>
    <w:rsid w:val="00FB4E0B"/>
    <w:rsid w:val="00FB58BB"/>
    <w:rsid w:val="00FB5C99"/>
    <w:rsid w:val="00FB608A"/>
    <w:rsid w:val="00FB65AB"/>
    <w:rsid w:val="00FB7CEF"/>
    <w:rsid w:val="00FC01F7"/>
    <w:rsid w:val="00FC08E6"/>
    <w:rsid w:val="00FC0E24"/>
    <w:rsid w:val="00FC3141"/>
    <w:rsid w:val="00FC3388"/>
    <w:rsid w:val="00FC4341"/>
    <w:rsid w:val="00FC4604"/>
    <w:rsid w:val="00FC738C"/>
    <w:rsid w:val="00FD0354"/>
    <w:rsid w:val="00FD0D48"/>
    <w:rsid w:val="00FD3B5B"/>
    <w:rsid w:val="00FD3CF1"/>
    <w:rsid w:val="00FD5697"/>
    <w:rsid w:val="00FD719A"/>
    <w:rsid w:val="00FE0983"/>
    <w:rsid w:val="00FE188C"/>
    <w:rsid w:val="00FE1FC1"/>
    <w:rsid w:val="00FE2573"/>
    <w:rsid w:val="00FE2A09"/>
    <w:rsid w:val="00FE3087"/>
    <w:rsid w:val="00FE3990"/>
    <w:rsid w:val="00FE4B43"/>
    <w:rsid w:val="00FE56D0"/>
    <w:rsid w:val="00FE5F65"/>
    <w:rsid w:val="00FE78DB"/>
    <w:rsid w:val="00FF0656"/>
    <w:rsid w:val="00FF1D76"/>
    <w:rsid w:val="00FF1FD5"/>
    <w:rsid w:val="00FF2391"/>
    <w:rsid w:val="00FF328E"/>
    <w:rsid w:val="00FF4D53"/>
    <w:rsid w:val="00FF5ADA"/>
    <w:rsid w:val="00FF7C34"/>
    <w:rsid w:val="01053414"/>
    <w:rsid w:val="010B48F9"/>
    <w:rsid w:val="011E1AE4"/>
    <w:rsid w:val="01370AE6"/>
    <w:rsid w:val="015F0679"/>
    <w:rsid w:val="019F72EE"/>
    <w:rsid w:val="01A70B6F"/>
    <w:rsid w:val="01C45C05"/>
    <w:rsid w:val="01D803B9"/>
    <w:rsid w:val="01DC539A"/>
    <w:rsid w:val="01FB4388"/>
    <w:rsid w:val="020D4BEC"/>
    <w:rsid w:val="022716CA"/>
    <w:rsid w:val="0247559E"/>
    <w:rsid w:val="026E79DC"/>
    <w:rsid w:val="02890D36"/>
    <w:rsid w:val="02E05653"/>
    <w:rsid w:val="02FF2667"/>
    <w:rsid w:val="03007169"/>
    <w:rsid w:val="03821B54"/>
    <w:rsid w:val="03C3018C"/>
    <w:rsid w:val="03F35D89"/>
    <w:rsid w:val="04041FF2"/>
    <w:rsid w:val="04124BCB"/>
    <w:rsid w:val="041E464F"/>
    <w:rsid w:val="042F4230"/>
    <w:rsid w:val="043210F1"/>
    <w:rsid w:val="0443358A"/>
    <w:rsid w:val="04743DBB"/>
    <w:rsid w:val="048D357E"/>
    <w:rsid w:val="04E85F2E"/>
    <w:rsid w:val="04EF6F5D"/>
    <w:rsid w:val="052A4BFD"/>
    <w:rsid w:val="054D5478"/>
    <w:rsid w:val="055B0314"/>
    <w:rsid w:val="058C70B5"/>
    <w:rsid w:val="05A6456D"/>
    <w:rsid w:val="05A65416"/>
    <w:rsid w:val="05F15F58"/>
    <w:rsid w:val="06111337"/>
    <w:rsid w:val="061C7090"/>
    <w:rsid w:val="06785525"/>
    <w:rsid w:val="06A168EC"/>
    <w:rsid w:val="06B32BDB"/>
    <w:rsid w:val="06B660FB"/>
    <w:rsid w:val="07156DB0"/>
    <w:rsid w:val="071B231F"/>
    <w:rsid w:val="07346FFB"/>
    <w:rsid w:val="075C7020"/>
    <w:rsid w:val="076847C9"/>
    <w:rsid w:val="076C207D"/>
    <w:rsid w:val="07A14A96"/>
    <w:rsid w:val="07AD66EA"/>
    <w:rsid w:val="07BF4821"/>
    <w:rsid w:val="07C03BC4"/>
    <w:rsid w:val="07CC07EE"/>
    <w:rsid w:val="07E823B6"/>
    <w:rsid w:val="07F72C6C"/>
    <w:rsid w:val="081910CF"/>
    <w:rsid w:val="085146C9"/>
    <w:rsid w:val="086A38B2"/>
    <w:rsid w:val="08EE19B4"/>
    <w:rsid w:val="08FF691B"/>
    <w:rsid w:val="090816A3"/>
    <w:rsid w:val="092273AF"/>
    <w:rsid w:val="094808F2"/>
    <w:rsid w:val="0A176C9A"/>
    <w:rsid w:val="0A6A3E38"/>
    <w:rsid w:val="0B114555"/>
    <w:rsid w:val="0B4A4355"/>
    <w:rsid w:val="0C3F5BB7"/>
    <w:rsid w:val="0C994FA5"/>
    <w:rsid w:val="0CAE630C"/>
    <w:rsid w:val="0CD24564"/>
    <w:rsid w:val="0CE40F88"/>
    <w:rsid w:val="0CED06A0"/>
    <w:rsid w:val="0D104697"/>
    <w:rsid w:val="0D494B5D"/>
    <w:rsid w:val="0D5C5D7C"/>
    <w:rsid w:val="0D7F119F"/>
    <w:rsid w:val="0D870DBE"/>
    <w:rsid w:val="0D876BC0"/>
    <w:rsid w:val="0DBB400B"/>
    <w:rsid w:val="0E19184A"/>
    <w:rsid w:val="0E275A36"/>
    <w:rsid w:val="0E63478C"/>
    <w:rsid w:val="0E907ECB"/>
    <w:rsid w:val="0E9F4E8F"/>
    <w:rsid w:val="0F1771DB"/>
    <w:rsid w:val="0F1B68C1"/>
    <w:rsid w:val="0F1F1F04"/>
    <w:rsid w:val="0F234885"/>
    <w:rsid w:val="0F2F26FC"/>
    <w:rsid w:val="0F30117A"/>
    <w:rsid w:val="0F584F92"/>
    <w:rsid w:val="0F7D5663"/>
    <w:rsid w:val="0F7D6810"/>
    <w:rsid w:val="0F922CBF"/>
    <w:rsid w:val="0FDE658C"/>
    <w:rsid w:val="10564EA7"/>
    <w:rsid w:val="107749CE"/>
    <w:rsid w:val="108514EE"/>
    <w:rsid w:val="10891F7B"/>
    <w:rsid w:val="10C77DF0"/>
    <w:rsid w:val="110D7406"/>
    <w:rsid w:val="11174778"/>
    <w:rsid w:val="11962F51"/>
    <w:rsid w:val="11BB7E81"/>
    <w:rsid w:val="11C90585"/>
    <w:rsid w:val="11D223AE"/>
    <w:rsid w:val="11E25214"/>
    <w:rsid w:val="123C58B1"/>
    <w:rsid w:val="1254771D"/>
    <w:rsid w:val="12772B5B"/>
    <w:rsid w:val="1293391D"/>
    <w:rsid w:val="12AA1DA1"/>
    <w:rsid w:val="12AA5F2D"/>
    <w:rsid w:val="132013EF"/>
    <w:rsid w:val="13A75E16"/>
    <w:rsid w:val="13BA5737"/>
    <w:rsid w:val="14001868"/>
    <w:rsid w:val="142A0DE6"/>
    <w:rsid w:val="1462173C"/>
    <w:rsid w:val="146A4260"/>
    <w:rsid w:val="14AE54EE"/>
    <w:rsid w:val="14BD1EB2"/>
    <w:rsid w:val="14DC56CF"/>
    <w:rsid w:val="15145907"/>
    <w:rsid w:val="15357EA3"/>
    <w:rsid w:val="157E3B84"/>
    <w:rsid w:val="15D1343B"/>
    <w:rsid w:val="160D32A5"/>
    <w:rsid w:val="1622335E"/>
    <w:rsid w:val="16257709"/>
    <w:rsid w:val="164210D8"/>
    <w:rsid w:val="166065CF"/>
    <w:rsid w:val="16E76776"/>
    <w:rsid w:val="16ED5325"/>
    <w:rsid w:val="172717F1"/>
    <w:rsid w:val="1733712E"/>
    <w:rsid w:val="174C3A48"/>
    <w:rsid w:val="17720A62"/>
    <w:rsid w:val="17C04AD0"/>
    <w:rsid w:val="17DA4FCB"/>
    <w:rsid w:val="17E6006B"/>
    <w:rsid w:val="18000734"/>
    <w:rsid w:val="18172C3D"/>
    <w:rsid w:val="18265850"/>
    <w:rsid w:val="1834432B"/>
    <w:rsid w:val="1847255F"/>
    <w:rsid w:val="190F6DB8"/>
    <w:rsid w:val="192F2B88"/>
    <w:rsid w:val="194A350E"/>
    <w:rsid w:val="19516C31"/>
    <w:rsid w:val="19856C4C"/>
    <w:rsid w:val="19C25144"/>
    <w:rsid w:val="1A061F43"/>
    <w:rsid w:val="1A0742D0"/>
    <w:rsid w:val="1A53277C"/>
    <w:rsid w:val="1A574945"/>
    <w:rsid w:val="1A905C5F"/>
    <w:rsid w:val="1AB25F58"/>
    <w:rsid w:val="1B9E6FDA"/>
    <w:rsid w:val="1BAF4BFC"/>
    <w:rsid w:val="1BF64380"/>
    <w:rsid w:val="1BFA7D55"/>
    <w:rsid w:val="1C926E24"/>
    <w:rsid w:val="1C9E1E56"/>
    <w:rsid w:val="1CA24E17"/>
    <w:rsid w:val="1CC17B23"/>
    <w:rsid w:val="1CE11500"/>
    <w:rsid w:val="1CFF2418"/>
    <w:rsid w:val="1D3778AF"/>
    <w:rsid w:val="1D416347"/>
    <w:rsid w:val="1D4E5694"/>
    <w:rsid w:val="1D522A1A"/>
    <w:rsid w:val="1D6D1ED1"/>
    <w:rsid w:val="1DD65509"/>
    <w:rsid w:val="1E1E0B8D"/>
    <w:rsid w:val="1E3C5DFD"/>
    <w:rsid w:val="1E443B60"/>
    <w:rsid w:val="1EC23D4C"/>
    <w:rsid w:val="1ED32387"/>
    <w:rsid w:val="1EF35AAA"/>
    <w:rsid w:val="1F354409"/>
    <w:rsid w:val="1F3859D5"/>
    <w:rsid w:val="1F3B6E86"/>
    <w:rsid w:val="1F443947"/>
    <w:rsid w:val="1F5E47E1"/>
    <w:rsid w:val="1F6D241E"/>
    <w:rsid w:val="1F723023"/>
    <w:rsid w:val="1FB947A6"/>
    <w:rsid w:val="1FD17D73"/>
    <w:rsid w:val="1FD9228A"/>
    <w:rsid w:val="1FE60DE3"/>
    <w:rsid w:val="20942228"/>
    <w:rsid w:val="213B1D6B"/>
    <w:rsid w:val="213F215E"/>
    <w:rsid w:val="21525AB7"/>
    <w:rsid w:val="215A7BB4"/>
    <w:rsid w:val="216B4DC2"/>
    <w:rsid w:val="216F5067"/>
    <w:rsid w:val="21A37E40"/>
    <w:rsid w:val="21B13CA6"/>
    <w:rsid w:val="21B7005D"/>
    <w:rsid w:val="21C4172E"/>
    <w:rsid w:val="21C9227E"/>
    <w:rsid w:val="21D04D56"/>
    <w:rsid w:val="224A7467"/>
    <w:rsid w:val="22623F75"/>
    <w:rsid w:val="22811A2C"/>
    <w:rsid w:val="2281315C"/>
    <w:rsid w:val="22B967FE"/>
    <w:rsid w:val="22C610B8"/>
    <w:rsid w:val="22DC0E41"/>
    <w:rsid w:val="22F2603A"/>
    <w:rsid w:val="23114793"/>
    <w:rsid w:val="232337B4"/>
    <w:rsid w:val="235266D7"/>
    <w:rsid w:val="236005FF"/>
    <w:rsid w:val="23797C29"/>
    <w:rsid w:val="2383765C"/>
    <w:rsid w:val="239A054F"/>
    <w:rsid w:val="24254B8C"/>
    <w:rsid w:val="24427546"/>
    <w:rsid w:val="24907CCE"/>
    <w:rsid w:val="249C4CCC"/>
    <w:rsid w:val="24AE6BE9"/>
    <w:rsid w:val="24E87C1C"/>
    <w:rsid w:val="24F4110F"/>
    <w:rsid w:val="257D2A53"/>
    <w:rsid w:val="257E7DAC"/>
    <w:rsid w:val="25B92947"/>
    <w:rsid w:val="25D440DC"/>
    <w:rsid w:val="26567A65"/>
    <w:rsid w:val="267E252F"/>
    <w:rsid w:val="26A11303"/>
    <w:rsid w:val="26F20D5D"/>
    <w:rsid w:val="26F52FAF"/>
    <w:rsid w:val="26FA353F"/>
    <w:rsid w:val="280701AD"/>
    <w:rsid w:val="280D16C3"/>
    <w:rsid w:val="285B6132"/>
    <w:rsid w:val="288E3E7C"/>
    <w:rsid w:val="289A33D0"/>
    <w:rsid w:val="290C5C06"/>
    <w:rsid w:val="299237B7"/>
    <w:rsid w:val="29C05E38"/>
    <w:rsid w:val="2A27102B"/>
    <w:rsid w:val="2A28755F"/>
    <w:rsid w:val="2A4D5B3D"/>
    <w:rsid w:val="2A521C1D"/>
    <w:rsid w:val="2A6D05C7"/>
    <w:rsid w:val="2A8F4E19"/>
    <w:rsid w:val="2AA75D04"/>
    <w:rsid w:val="2AEC348E"/>
    <w:rsid w:val="2B1C0BB1"/>
    <w:rsid w:val="2BB83966"/>
    <w:rsid w:val="2BBB271C"/>
    <w:rsid w:val="2BCC475E"/>
    <w:rsid w:val="2C187F64"/>
    <w:rsid w:val="2C2D311E"/>
    <w:rsid w:val="2CCA108C"/>
    <w:rsid w:val="2CE84DB9"/>
    <w:rsid w:val="2CFE205D"/>
    <w:rsid w:val="2D3E3D9A"/>
    <w:rsid w:val="2D5B14A5"/>
    <w:rsid w:val="2D7A7BAB"/>
    <w:rsid w:val="2DA462DD"/>
    <w:rsid w:val="2DA61613"/>
    <w:rsid w:val="2DDB6BCF"/>
    <w:rsid w:val="2DE56380"/>
    <w:rsid w:val="2E0935C1"/>
    <w:rsid w:val="2E8F4F19"/>
    <w:rsid w:val="2E955D79"/>
    <w:rsid w:val="2F0F138C"/>
    <w:rsid w:val="2F5055F7"/>
    <w:rsid w:val="2F6E35FD"/>
    <w:rsid w:val="2F9846A2"/>
    <w:rsid w:val="2F9918BD"/>
    <w:rsid w:val="2F9D7910"/>
    <w:rsid w:val="2FFD2EC8"/>
    <w:rsid w:val="30082076"/>
    <w:rsid w:val="30083A5D"/>
    <w:rsid w:val="302607FE"/>
    <w:rsid w:val="30B06031"/>
    <w:rsid w:val="30C82816"/>
    <w:rsid w:val="30CB6EAC"/>
    <w:rsid w:val="30E233C0"/>
    <w:rsid w:val="30FA5471"/>
    <w:rsid w:val="313420F6"/>
    <w:rsid w:val="318925D0"/>
    <w:rsid w:val="319037BF"/>
    <w:rsid w:val="31A05A67"/>
    <w:rsid w:val="31B107F2"/>
    <w:rsid w:val="31E47F32"/>
    <w:rsid w:val="32201EB1"/>
    <w:rsid w:val="3224724F"/>
    <w:rsid w:val="328F1430"/>
    <w:rsid w:val="32B45482"/>
    <w:rsid w:val="33181A27"/>
    <w:rsid w:val="33192B98"/>
    <w:rsid w:val="333204C1"/>
    <w:rsid w:val="335A72CC"/>
    <w:rsid w:val="340F5D34"/>
    <w:rsid w:val="341665E6"/>
    <w:rsid w:val="34457CD8"/>
    <w:rsid w:val="348756F8"/>
    <w:rsid w:val="34A053E5"/>
    <w:rsid w:val="34B800F1"/>
    <w:rsid w:val="34B8730B"/>
    <w:rsid w:val="34D658BF"/>
    <w:rsid w:val="34E77D57"/>
    <w:rsid w:val="34FD2CC6"/>
    <w:rsid w:val="35093FE3"/>
    <w:rsid w:val="355A2295"/>
    <w:rsid w:val="357239A1"/>
    <w:rsid w:val="35A87141"/>
    <w:rsid w:val="35B64E10"/>
    <w:rsid w:val="35C36441"/>
    <w:rsid w:val="35C96801"/>
    <w:rsid w:val="35F34765"/>
    <w:rsid w:val="365046FC"/>
    <w:rsid w:val="369B3F26"/>
    <w:rsid w:val="36D42A8D"/>
    <w:rsid w:val="36F21F09"/>
    <w:rsid w:val="37025FB5"/>
    <w:rsid w:val="372B210F"/>
    <w:rsid w:val="37897843"/>
    <w:rsid w:val="37E95BCF"/>
    <w:rsid w:val="37EA0920"/>
    <w:rsid w:val="37EA17DA"/>
    <w:rsid w:val="380A61F4"/>
    <w:rsid w:val="38102A4F"/>
    <w:rsid w:val="38114D8C"/>
    <w:rsid w:val="38295B82"/>
    <w:rsid w:val="38382EB0"/>
    <w:rsid w:val="38944784"/>
    <w:rsid w:val="39005096"/>
    <w:rsid w:val="395066F7"/>
    <w:rsid w:val="39A31810"/>
    <w:rsid w:val="39E56D39"/>
    <w:rsid w:val="39F16059"/>
    <w:rsid w:val="3A1942DB"/>
    <w:rsid w:val="3A1A48D8"/>
    <w:rsid w:val="3A1F37E7"/>
    <w:rsid w:val="3A52583E"/>
    <w:rsid w:val="3A617AD4"/>
    <w:rsid w:val="3A79517B"/>
    <w:rsid w:val="3B030773"/>
    <w:rsid w:val="3B2C28B9"/>
    <w:rsid w:val="3B3C297A"/>
    <w:rsid w:val="3B4553B2"/>
    <w:rsid w:val="3B510F27"/>
    <w:rsid w:val="3B6C201E"/>
    <w:rsid w:val="3BCE238D"/>
    <w:rsid w:val="3BD02955"/>
    <w:rsid w:val="3C0E7C78"/>
    <w:rsid w:val="3C5E791A"/>
    <w:rsid w:val="3C7B787F"/>
    <w:rsid w:val="3C810DD3"/>
    <w:rsid w:val="3C882DFD"/>
    <w:rsid w:val="3CD166D1"/>
    <w:rsid w:val="3CE307D1"/>
    <w:rsid w:val="3D161AC4"/>
    <w:rsid w:val="3D584148"/>
    <w:rsid w:val="3D67144C"/>
    <w:rsid w:val="3D6817D8"/>
    <w:rsid w:val="3D7B6A6D"/>
    <w:rsid w:val="3DCC242E"/>
    <w:rsid w:val="3E0159B3"/>
    <w:rsid w:val="3E0E51AD"/>
    <w:rsid w:val="3E502AD5"/>
    <w:rsid w:val="3E5A6A8D"/>
    <w:rsid w:val="3E6723BF"/>
    <w:rsid w:val="3E9165B5"/>
    <w:rsid w:val="3EA230F3"/>
    <w:rsid w:val="3EB51985"/>
    <w:rsid w:val="3F4B5845"/>
    <w:rsid w:val="3F523931"/>
    <w:rsid w:val="3F9006E8"/>
    <w:rsid w:val="3FAD136B"/>
    <w:rsid w:val="3FB400C9"/>
    <w:rsid w:val="3FE6136B"/>
    <w:rsid w:val="40131CB4"/>
    <w:rsid w:val="40240D1E"/>
    <w:rsid w:val="403F54B0"/>
    <w:rsid w:val="404F0790"/>
    <w:rsid w:val="40A42AAE"/>
    <w:rsid w:val="40E305EF"/>
    <w:rsid w:val="412020E6"/>
    <w:rsid w:val="41462D95"/>
    <w:rsid w:val="41585AC3"/>
    <w:rsid w:val="419D66B5"/>
    <w:rsid w:val="41EE484B"/>
    <w:rsid w:val="421378F5"/>
    <w:rsid w:val="42334EB0"/>
    <w:rsid w:val="430C59FD"/>
    <w:rsid w:val="43602615"/>
    <w:rsid w:val="43C31B25"/>
    <w:rsid w:val="440D7250"/>
    <w:rsid w:val="44206EB4"/>
    <w:rsid w:val="442E5667"/>
    <w:rsid w:val="44307382"/>
    <w:rsid w:val="446319F8"/>
    <w:rsid w:val="44705CD5"/>
    <w:rsid w:val="44713000"/>
    <w:rsid w:val="448030BD"/>
    <w:rsid w:val="44871621"/>
    <w:rsid w:val="44B210BB"/>
    <w:rsid w:val="44B55CEC"/>
    <w:rsid w:val="44C2225C"/>
    <w:rsid w:val="44E77E2E"/>
    <w:rsid w:val="44F16855"/>
    <w:rsid w:val="45405ABB"/>
    <w:rsid w:val="459817DC"/>
    <w:rsid w:val="45D62F4C"/>
    <w:rsid w:val="45E32760"/>
    <w:rsid w:val="460E4CB0"/>
    <w:rsid w:val="46105782"/>
    <w:rsid w:val="463729FD"/>
    <w:rsid w:val="465604AC"/>
    <w:rsid w:val="46596E7B"/>
    <w:rsid w:val="46A812B5"/>
    <w:rsid w:val="46A90D03"/>
    <w:rsid w:val="46B42A0C"/>
    <w:rsid w:val="47190297"/>
    <w:rsid w:val="4735425F"/>
    <w:rsid w:val="476F0796"/>
    <w:rsid w:val="47904D6F"/>
    <w:rsid w:val="47D84D6D"/>
    <w:rsid w:val="47FF7DAF"/>
    <w:rsid w:val="48560D74"/>
    <w:rsid w:val="48823F01"/>
    <w:rsid w:val="49035A44"/>
    <w:rsid w:val="49413B0B"/>
    <w:rsid w:val="49454A10"/>
    <w:rsid w:val="49535F38"/>
    <w:rsid w:val="496D7BE4"/>
    <w:rsid w:val="49DD7F47"/>
    <w:rsid w:val="49E728CF"/>
    <w:rsid w:val="4A0843F1"/>
    <w:rsid w:val="4A104EFA"/>
    <w:rsid w:val="4A1237CD"/>
    <w:rsid w:val="4A5616F1"/>
    <w:rsid w:val="4A903496"/>
    <w:rsid w:val="4ACA1749"/>
    <w:rsid w:val="4AE70521"/>
    <w:rsid w:val="4B924A37"/>
    <w:rsid w:val="4BC613F5"/>
    <w:rsid w:val="4BCC2511"/>
    <w:rsid w:val="4BD2777E"/>
    <w:rsid w:val="4BD9312E"/>
    <w:rsid w:val="4C012BBE"/>
    <w:rsid w:val="4C367CAB"/>
    <w:rsid w:val="4C3E72B8"/>
    <w:rsid w:val="4C653C04"/>
    <w:rsid w:val="4CB94404"/>
    <w:rsid w:val="4CC90733"/>
    <w:rsid w:val="4D2D232C"/>
    <w:rsid w:val="4D797F4F"/>
    <w:rsid w:val="4D814A59"/>
    <w:rsid w:val="4D85526E"/>
    <w:rsid w:val="4D9D6AFD"/>
    <w:rsid w:val="4DD936CF"/>
    <w:rsid w:val="4DEB2A99"/>
    <w:rsid w:val="4DF24792"/>
    <w:rsid w:val="4DF44561"/>
    <w:rsid w:val="4E5B1618"/>
    <w:rsid w:val="4E690E41"/>
    <w:rsid w:val="4E6E201D"/>
    <w:rsid w:val="4E807B56"/>
    <w:rsid w:val="4ED83AF4"/>
    <w:rsid w:val="4F0A3E55"/>
    <w:rsid w:val="4F68047A"/>
    <w:rsid w:val="4F682C52"/>
    <w:rsid w:val="4F997C77"/>
    <w:rsid w:val="502252AA"/>
    <w:rsid w:val="502810EF"/>
    <w:rsid w:val="504921A9"/>
    <w:rsid w:val="50527B28"/>
    <w:rsid w:val="5093526A"/>
    <w:rsid w:val="50DB387E"/>
    <w:rsid w:val="50E55755"/>
    <w:rsid w:val="50E9014D"/>
    <w:rsid w:val="516208B8"/>
    <w:rsid w:val="518D49B4"/>
    <w:rsid w:val="519C714A"/>
    <w:rsid w:val="51F108BD"/>
    <w:rsid w:val="520C565E"/>
    <w:rsid w:val="520D4341"/>
    <w:rsid w:val="524B7E0E"/>
    <w:rsid w:val="529139B0"/>
    <w:rsid w:val="52BF2FD2"/>
    <w:rsid w:val="52CE64E8"/>
    <w:rsid w:val="538D65C8"/>
    <w:rsid w:val="53D36D79"/>
    <w:rsid w:val="53ED23BD"/>
    <w:rsid w:val="53F94D7B"/>
    <w:rsid w:val="546B707B"/>
    <w:rsid w:val="546F7495"/>
    <w:rsid w:val="549A735C"/>
    <w:rsid w:val="54A676A1"/>
    <w:rsid w:val="54F42C00"/>
    <w:rsid w:val="552A110B"/>
    <w:rsid w:val="55F93719"/>
    <w:rsid w:val="56FB5D79"/>
    <w:rsid w:val="570D412A"/>
    <w:rsid w:val="57231552"/>
    <w:rsid w:val="576C2B1F"/>
    <w:rsid w:val="57BB7E48"/>
    <w:rsid w:val="57BE1311"/>
    <w:rsid w:val="57D56DAB"/>
    <w:rsid w:val="57D64E84"/>
    <w:rsid w:val="57F347D8"/>
    <w:rsid w:val="586B5B17"/>
    <w:rsid w:val="588641A0"/>
    <w:rsid w:val="58976535"/>
    <w:rsid w:val="58A93002"/>
    <w:rsid w:val="58E00F3B"/>
    <w:rsid w:val="5943023B"/>
    <w:rsid w:val="59D949F9"/>
    <w:rsid w:val="5A06527C"/>
    <w:rsid w:val="5A376F91"/>
    <w:rsid w:val="5AA52947"/>
    <w:rsid w:val="5AA72AC8"/>
    <w:rsid w:val="5ACA52BB"/>
    <w:rsid w:val="5B0706E5"/>
    <w:rsid w:val="5B13634C"/>
    <w:rsid w:val="5B4D6AD9"/>
    <w:rsid w:val="5B7B097B"/>
    <w:rsid w:val="5B7D1826"/>
    <w:rsid w:val="5BB212D4"/>
    <w:rsid w:val="5BB54252"/>
    <w:rsid w:val="5BCA1618"/>
    <w:rsid w:val="5BDB7642"/>
    <w:rsid w:val="5C31366E"/>
    <w:rsid w:val="5C86028B"/>
    <w:rsid w:val="5CAF3953"/>
    <w:rsid w:val="5CB1289E"/>
    <w:rsid w:val="5CF11393"/>
    <w:rsid w:val="5CF45E6D"/>
    <w:rsid w:val="5D096384"/>
    <w:rsid w:val="5D3F4576"/>
    <w:rsid w:val="5D436FA6"/>
    <w:rsid w:val="5D6C3FB4"/>
    <w:rsid w:val="5D6E15FA"/>
    <w:rsid w:val="5D96095A"/>
    <w:rsid w:val="5DB858CE"/>
    <w:rsid w:val="5DC3218F"/>
    <w:rsid w:val="5DEA5538"/>
    <w:rsid w:val="5E0B79B0"/>
    <w:rsid w:val="5EE40ED7"/>
    <w:rsid w:val="5F2E407A"/>
    <w:rsid w:val="5F594CBD"/>
    <w:rsid w:val="5F631AF8"/>
    <w:rsid w:val="5F9F0EB4"/>
    <w:rsid w:val="5FAD1B82"/>
    <w:rsid w:val="5FD60994"/>
    <w:rsid w:val="60210200"/>
    <w:rsid w:val="606740F5"/>
    <w:rsid w:val="608B3464"/>
    <w:rsid w:val="60A7151B"/>
    <w:rsid w:val="60ED1B10"/>
    <w:rsid w:val="612123E7"/>
    <w:rsid w:val="613734D6"/>
    <w:rsid w:val="613E101E"/>
    <w:rsid w:val="6213333D"/>
    <w:rsid w:val="623A0935"/>
    <w:rsid w:val="62561C52"/>
    <w:rsid w:val="6291436F"/>
    <w:rsid w:val="629C2B52"/>
    <w:rsid w:val="62CF6C2B"/>
    <w:rsid w:val="631F2265"/>
    <w:rsid w:val="634864F1"/>
    <w:rsid w:val="63496B1B"/>
    <w:rsid w:val="635633D8"/>
    <w:rsid w:val="636441E1"/>
    <w:rsid w:val="636A47CF"/>
    <w:rsid w:val="637664E0"/>
    <w:rsid w:val="637D651C"/>
    <w:rsid w:val="63961A59"/>
    <w:rsid w:val="63E02A07"/>
    <w:rsid w:val="64652502"/>
    <w:rsid w:val="64A4159C"/>
    <w:rsid w:val="64CD4574"/>
    <w:rsid w:val="65083DE1"/>
    <w:rsid w:val="65101339"/>
    <w:rsid w:val="652229BC"/>
    <w:rsid w:val="654270E2"/>
    <w:rsid w:val="654E7F43"/>
    <w:rsid w:val="65AB4718"/>
    <w:rsid w:val="65F906BB"/>
    <w:rsid w:val="65F97CDA"/>
    <w:rsid w:val="66001ED5"/>
    <w:rsid w:val="662F6D4D"/>
    <w:rsid w:val="667614A9"/>
    <w:rsid w:val="66844BDF"/>
    <w:rsid w:val="66E67364"/>
    <w:rsid w:val="6751490D"/>
    <w:rsid w:val="67696BFB"/>
    <w:rsid w:val="677D6384"/>
    <w:rsid w:val="6788543C"/>
    <w:rsid w:val="679C3017"/>
    <w:rsid w:val="68066379"/>
    <w:rsid w:val="680F6D82"/>
    <w:rsid w:val="68181683"/>
    <w:rsid w:val="68FF05BF"/>
    <w:rsid w:val="692049B8"/>
    <w:rsid w:val="694C2132"/>
    <w:rsid w:val="696F34AB"/>
    <w:rsid w:val="697A6D19"/>
    <w:rsid w:val="69BE1369"/>
    <w:rsid w:val="69F91C18"/>
    <w:rsid w:val="6A3271D4"/>
    <w:rsid w:val="6A6E4C24"/>
    <w:rsid w:val="6A9E40CF"/>
    <w:rsid w:val="6AE05BA3"/>
    <w:rsid w:val="6B326B75"/>
    <w:rsid w:val="6B4A6FD9"/>
    <w:rsid w:val="6BA32EA6"/>
    <w:rsid w:val="6C553383"/>
    <w:rsid w:val="6CFA5F33"/>
    <w:rsid w:val="6D266F2E"/>
    <w:rsid w:val="6D7A4675"/>
    <w:rsid w:val="6E7D1390"/>
    <w:rsid w:val="6E97792A"/>
    <w:rsid w:val="6E9C71AF"/>
    <w:rsid w:val="6EF67A7E"/>
    <w:rsid w:val="6F086FEA"/>
    <w:rsid w:val="6F8F4715"/>
    <w:rsid w:val="6F9E717D"/>
    <w:rsid w:val="6FCA4F8D"/>
    <w:rsid w:val="6FCD5260"/>
    <w:rsid w:val="701A6E8B"/>
    <w:rsid w:val="70FE3223"/>
    <w:rsid w:val="71060A7F"/>
    <w:rsid w:val="71E5114A"/>
    <w:rsid w:val="71F8038F"/>
    <w:rsid w:val="721033C7"/>
    <w:rsid w:val="723B31B8"/>
    <w:rsid w:val="72954F4B"/>
    <w:rsid w:val="72EE408F"/>
    <w:rsid w:val="7318576B"/>
    <w:rsid w:val="732E4532"/>
    <w:rsid w:val="734265FF"/>
    <w:rsid w:val="736949E6"/>
    <w:rsid w:val="73870D05"/>
    <w:rsid w:val="73BE3213"/>
    <w:rsid w:val="73FA5293"/>
    <w:rsid w:val="74292D1C"/>
    <w:rsid w:val="74924B2D"/>
    <w:rsid w:val="749420B3"/>
    <w:rsid w:val="751A67E1"/>
    <w:rsid w:val="75702BBC"/>
    <w:rsid w:val="75704E12"/>
    <w:rsid w:val="75C54F9A"/>
    <w:rsid w:val="7646797C"/>
    <w:rsid w:val="7675073C"/>
    <w:rsid w:val="76BC6C56"/>
    <w:rsid w:val="76C479BE"/>
    <w:rsid w:val="772A161C"/>
    <w:rsid w:val="77361800"/>
    <w:rsid w:val="774F62E2"/>
    <w:rsid w:val="78134565"/>
    <w:rsid w:val="781432C7"/>
    <w:rsid w:val="781D7479"/>
    <w:rsid w:val="783657E8"/>
    <w:rsid w:val="78684960"/>
    <w:rsid w:val="78C22246"/>
    <w:rsid w:val="790B332C"/>
    <w:rsid w:val="7912796F"/>
    <w:rsid w:val="79F04831"/>
    <w:rsid w:val="7A264072"/>
    <w:rsid w:val="7A311F13"/>
    <w:rsid w:val="7A362145"/>
    <w:rsid w:val="7A38380C"/>
    <w:rsid w:val="7A500B03"/>
    <w:rsid w:val="7A9A18B5"/>
    <w:rsid w:val="7AB018ED"/>
    <w:rsid w:val="7AD5704D"/>
    <w:rsid w:val="7ADC0D77"/>
    <w:rsid w:val="7B164326"/>
    <w:rsid w:val="7B206E8C"/>
    <w:rsid w:val="7B47109B"/>
    <w:rsid w:val="7B863B89"/>
    <w:rsid w:val="7BD63AC5"/>
    <w:rsid w:val="7BDE7A52"/>
    <w:rsid w:val="7C246D74"/>
    <w:rsid w:val="7C277253"/>
    <w:rsid w:val="7C3073CD"/>
    <w:rsid w:val="7C757E9E"/>
    <w:rsid w:val="7CB650A7"/>
    <w:rsid w:val="7CF16D35"/>
    <w:rsid w:val="7CF81394"/>
    <w:rsid w:val="7D0F15A7"/>
    <w:rsid w:val="7D2C19BF"/>
    <w:rsid w:val="7D2C69B2"/>
    <w:rsid w:val="7D2D4DF0"/>
    <w:rsid w:val="7D50017E"/>
    <w:rsid w:val="7D632103"/>
    <w:rsid w:val="7D6576F4"/>
    <w:rsid w:val="7D955A20"/>
    <w:rsid w:val="7DAF6C95"/>
    <w:rsid w:val="7DBB0BC9"/>
    <w:rsid w:val="7DBB2757"/>
    <w:rsid w:val="7DE34E24"/>
    <w:rsid w:val="7E23637D"/>
    <w:rsid w:val="7E2B615A"/>
    <w:rsid w:val="7E407A14"/>
    <w:rsid w:val="7E59747F"/>
    <w:rsid w:val="7E7407E5"/>
    <w:rsid w:val="7E923F1B"/>
    <w:rsid w:val="7EC218FF"/>
    <w:rsid w:val="7EE747B5"/>
    <w:rsid w:val="7F1101EA"/>
    <w:rsid w:val="7F1255AA"/>
    <w:rsid w:val="7F4E4BEB"/>
    <w:rsid w:val="7F7D6E7F"/>
    <w:rsid w:val="7FE32CB3"/>
    <w:rsid w:val="7F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5"/>
    <w:basedOn w:val="1"/>
    <w:next w:val="1"/>
    <w:unhideWhenUsed/>
    <w:qFormat/>
    <w:uiPriority w:val="9"/>
    <w:pPr>
      <w:numPr>
        <w:ilvl w:val="0"/>
        <w:numId w:val="1"/>
      </w:numPr>
      <w:ind w:firstLine="200"/>
      <w:outlineLvl w:val="4"/>
    </w:pPr>
    <w:rPr>
      <w:rFonts w:cs="Times New Roman"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7"/>
    <w:qFormat/>
    <w:uiPriority w:val="0"/>
    <w:pPr>
      <w:spacing w:after="120"/>
    </w:pPr>
    <w:rPr>
      <w:rFonts w:ascii="Calibri" w:hAnsi="Calibri" w:eastAsia="宋体" w:cs="Times New Roman"/>
      <w:sz w:val="32"/>
      <w:szCs w:val="20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5"/>
    <w:link w:val="9"/>
    <w:qFormat/>
    <w:uiPriority w:val="99"/>
    <w:rPr>
      <w:kern w:val="2"/>
      <w:sz w:val="18"/>
      <w:szCs w:val="18"/>
    </w:rPr>
  </w:style>
  <w:style w:type="paragraph" w:customStyle="1" w:styleId="2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3">
    <w:name w:val="日期 字符"/>
    <w:basedOn w:val="15"/>
    <w:link w:val="8"/>
    <w:qFormat/>
    <w:uiPriority w:val="0"/>
    <w:rPr>
      <w:kern w:val="2"/>
      <w:sz w:val="21"/>
      <w:szCs w:val="24"/>
    </w:rPr>
  </w:style>
  <w:style w:type="character" w:customStyle="1" w:styleId="24">
    <w:name w:val="标题 2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5">
    <w:name w:val="文章正文"/>
    <w:basedOn w:val="1"/>
    <w:qFormat/>
    <w:uiPriority w:val="0"/>
    <w:rPr>
      <w:sz w:val="24"/>
    </w:rPr>
  </w:style>
  <w:style w:type="paragraph" w:styleId="2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正文文本 字符"/>
    <w:basedOn w:val="15"/>
    <w:link w:val="7"/>
    <w:qFormat/>
    <w:uiPriority w:val="0"/>
    <w:rPr>
      <w:rFonts w:ascii="Calibri" w:hAnsi="Calibri" w:eastAsia="宋体" w:cs="Times New Roman"/>
      <w:kern w:val="2"/>
      <w:sz w:val="32"/>
    </w:rPr>
  </w:style>
  <w:style w:type="character" w:customStyle="1" w:styleId="28">
    <w:name w:val="标题 1 字符"/>
    <w:basedOn w:val="15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63EF-1A43-4986-92A4-5EC0E2127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11892</Words>
  <Characters>12627</Characters>
  <Lines>24</Lines>
  <Paragraphs>36</Paragraphs>
  <TotalTime>4</TotalTime>
  <ScaleCrop>false</ScaleCrop>
  <LinksUpToDate>false</LinksUpToDate>
  <CharactersWithSpaces>12710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2022-06-10T06:53:00Z</dcterms:created>
  <dc:creator>ex_zhouzh3</dc:creator>
  <cp:lastModifiedBy>好天气am</cp:lastModifiedBy>
  <dcterms:modified xsi:type="dcterms:W3CDTF">2023-09-25T07:28:03Z</dcterms:modified>
  <cp:revision>1025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B3ADC06C0A614276BFF4A4BA70068A55</vt:lpwstr>
  </property>
</Properties>
</file>